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F16E1" w14:textId="2E077C66" w:rsidR="00047DC0" w:rsidRDefault="008E34D2" w:rsidP="008E34D2">
      <w:pPr>
        <w:pStyle w:val="Beschriftung"/>
      </w:pPr>
      <w:bookmarkStart w:id="0" w:name="_Hlk44672633"/>
      <w:r>
        <w:rPr>
          <w:noProof/>
        </w:rPr>
        <w:drawing>
          <wp:inline distT="0" distB="0" distL="0" distR="0" wp14:anchorId="703C309D" wp14:editId="47A77D54">
            <wp:extent cx="5003800" cy="3083560"/>
            <wp:effectExtent l="0" t="0" r="6350" b="2540"/>
            <wp:docPr id="10283098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09805" name="Grafik 1028309805"/>
                    <pic:cNvPicPr/>
                  </pic:nvPicPr>
                  <pic:blipFill rotWithShape="1">
                    <a:blip r:embed="rId11"/>
                    <a:srcRect t="7611"/>
                    <a:stretch>
                      <a:fillRect/>
                    </a:stretch>
                  </pic:blipFill>
                  <pic:spPr bwMode="auto">
                    <a:xfrm>
                      <a:off x="0" y="0"/>
                      <a:ext cx="5003800" cy="3083560"/>
                    </a:xfrm>
                    <a:prstGeom prst="rect">
                      <a:avLst/>
                    </a:prstGeom>
                    <a:ln>
                      <a:noFill/>
                    </a:ln>
                    <a:extLst>
                      <a:ext uri="{53640926-AAD7-44D8-BBD7-CCE9431645EC}">
                        <a14:shadowObscured xmlns:a14="http://schemas.microsoft.com/office/drawing/2010/main"/>
                      </a:ext>
                    </a:extLst>
                  </pic:spPr>
                </pic:pic>
              </a:graphicData>
            </a:graphic>
          </wp:inline>
        </w:drawing>
      </w:r>
    </w:p>
    <w:p w14:paraId="5F6F3BDB" w14:textId="4F4D521F" w:rsidR="00047DC0" w:rsidRPr="00047DC0" w:rsidRDefault="00047DC0" w:rsidP="008E34D2">
      <w:pPr>
        <w:pStyle w:val="Beschriftung"/>
        <w:jc w:val="right"/>
        <w:rPr>
          <w:rStyle w:val="Fett"/>
          <w:b w:val="0"/>
          <w:bCs w:val="0"/>
          <w:szCs w:val="15"/>
        </w:rPr>
      </w:pPr>
      <w:r w:rsidRPr="00047DC0">
        <w:rPr>
          <w:rStyle w:val="Fett"/>
          <w:b w:val="0"/>
          <w:bCs w:val="0"/>
          <w:szCs w:val="15"/>
        </w:rPr>
        <w:t>(</w:t>
      </w:r>
      <w:r w:rsidR="00FA3C99" w:rsidRPr="00FA3C99">
        <w:rPr>
          <w:rStyle w:val="Fett"/>
          <w:szCs w:val="15"/>
        </w:rPr>
        <w:t>Foto</w:t>
      </w:r>
      <w:r w:rsidRPr="00FA3C99">
        <w:rPr>
          <w:rStyle w:val="Fett"/>
          <w:szCs w:val="15"/>
        </w:rPr>
        <w:t>: Mark Surridge</w:t>
      </w:r>
      <w:r w:rsidRPr="00047DC0">
        <w:rPr>
          <w:rStyle w:val="Fett"/>
          <w:b w:val="0"/>
          <w:bCs w:val="0"/>
          <w:szCs w:val="15"/>
        </w:rPr>
        <w:t>)</w:t>
      </w:r>
    </w:p>
    <w:p w14:paraId="3E084C98" w14:textId="77777777" w:rsidR="00047DC0" w:rsidRPr="00B16D78" w:rsidRDefault="00047DC0" w:rsidP="0062599D"/>
    <w:p w14:paraId="77C209E0" w14:textId="02388A47" w:rsidR="00647BD2" w:rsidRPr="00B15F73" w:rsidRDefault="0076280B" w:rsidP="00647BD2">
      <w:pPr>
        <w:pStyle w:val="berschrift1"/>
        <w:rPr>
          <w:lang w:val="de-DE"/>
        </w:rPr>
      </w:pPr>
      <w:r>
        <w:rPr>
          <w:lang w:val="de-DE"/>
        </w:rPr>
        <w:t>„The Loop“ Stadiontour: Ed Sheeran vertraut auf Spectera von Sennheiser</w:t>
      </w:r>
    </w:p>
    <w:p w14:paraId="708D6D8F" w14:textId="4838AA62" w:rsidR="00CF72CC" w:rsidRPr="00030F84" w:rsidRDefault="00CA79B2" w:rsidP="00734884">
      <w:pPr>
        <w:rPr>
          <w:rStyle w:val="Fett"/>
          <w:lang w:val="de-DE"/>
        </w:rPr>
      </w:pPr>
      <w:r w:rsidRPr="0057386F">
        <w:rPr>
          <w:b/>
          <w:bCs/>
          <w:lang w:val="de-DE"/>
        </w:rPr>
        <w:t xml:space="preserve">Monitoringenieur und </w:t>
      </w:r>
      <w:r w:rsidR="0084194A">
        <w:rPr>
          <w:b/>
          <w:bCs/>
          <w:lang w:val="de-DE"/>
        </w:rPr>
        <w:t>H</w:t>
      </w:r>
      <w:r w:rsidRPr="0057386F">
        <w:rPr>
          <w:b/>
          <w:bCs/>
          <w:lang w:val="de-DE"/>
        </w:rPr>
        <w:t xml:space="preserve">F-Techniker </w:t>
      </w:r>
      <w:r w:rsidR="00030F84" w:rsidRPr="00030F84">
        <w:rPr>
          <w:b/>
          <w:bCs/>
          <w:lang w:val="de-DE"/>
        </w:rPr>
        <w:t xml:space="preserve">Dave White </w:t>
      </w:r>
      <w:r w:rsidR="008F0019">
        <w:rPr>
          <w:b/>
          <w:bCs/>
          <w:lang w:val="de-DE"/>
        </w:rPr>
        <w:t>testet</w:t>
      </w:r>
      <w:r w:rsidR="00030F84" w:rsidRPr="00030F84">
        <w:rPr>
          <w:b/>
          <w:bCs/>
          <w:lang w:val="de-DE"/>
        </w:rPr>
        <w:t xml:space="preserve"> das bidirektionale Breitband-Drahtlossystem </w:t>
      </w:r>
      <w:r w:rsidR="008F0019">
        <w:rPr>
          <w:b/>
          <w:bCs/>
          <w:lang w:val="de-DE"/>
        </w:rPr>
        <w:t xml:space="preserve">derzeit </w:t>
      </w:r>
      <w:r w:rsidR="00030F84" w:rsidRPr="00030F84">
        <w:rPr>
          <w:b/>
          <w:bCs/>
          <w:lang w:val="de-DE"/>
        </w:rPr>
        <w:t>unter anspruchsvollen Live-Bedingungen</w:t>
      </w:r>
    </w:p>
    <w:p w14:paraId="5302C24F" w14:textId="4B66F929" w:rsidR="00CF72CC" w:rsidRPr="00030F84" w:rsidRDefault="00CF72CC" w:rsidP="000776F6">
      <w:pPr>
        <w:jc w:val="both"/>
        <w:rPr>
          <w:rStyle w:val="Fett"/>
          <w:b w:val="0"/>
          <w:bCs w:val="0"/>
          <w:lang w:val="de-DE"/>
        </w:rPr>
      </w:pPr>
    </w:p>
    <w:p w14:paraId="44B49937" w14:textId="268DAA7E" w:rsidR="0057386F" w:rsidRPr="0057386F" w:rsidRDefault="00647BD2" w:rsidP="001E1870">
      <w:pPr>
        <w:jc w:val="both"/>
        <w:rPr>
          <w:b/>
          <w:bCs/>
          <w:lang w:val="de-DE"/>
        </w:rPr>
      </w:pPr>
      <w:r w:rsidRPr="000E44C2">
        <w:rPr>
          <w:b/>
          <w:bCs/>
          <w:i/>
          <w:iCs/>
          <w:lang w:val="de-DE"/>
        </w:rPr>
        <w:t xml:space="preserve">Wedemark, </w:t>
      </w:r>
      <w:r w:rsidR="001C380F">
        <w:rPr>
          <w:b/>
          <w:bCs/>
          <w:i/>
          <w:iCs/>
          <w:lang w:val="de-DE"/>
        </w:rPr>
        <w:t>10. Juni</w:t>
      </w:r>
      <w:r w:rsidRPr="000E44C2">
        <w:rPr>
          <w:b/>
          <w:bCs/>
          <w:i/>
          <w:iCs/>
          <w:lang w:val="de-DE"/>
        </w:rPr>
        <w:t xml:space="preserve"> 2026</w:t>
      </w:r>
      <w:r w:rsidRPr="000E44C2">
        <w:rPr>
          <w:b/>
          <w:bCs/>
          <w:lang w:val="de-DE"/>
        </w:rPr>
        <w:t xml:space="preserve"> - </w:t>
      </w:r>
      <w:r w:rsidR="007A7422" w:rsidRPr="007A7422">
        <w:rPr>
          <w:b/>
          <w:bCs/>
          <w:lang w:val="de-DE"/>
        </w:rPr>
        <w:t>Die mit Spannung erwartete</w:t>
      </w:r>
      <w:r w:rsidR="007A7422">
        <w:rPr>
          <w:b/>
          <w:bCs/>
          <w:lang w:val="de-DE"/>
        </w:rPr>
        <w:t xml:space="preserve"> </w:t>
      </w:r>
      <w:r w:rsidR="007A7422" w:rsidRPr="0057386F">
        <w:rPr>
          <w:b/>
          <w:bCs/>
          <w:lang w:val="de-DE"/>
        </w:rPr>
        <w:t>„The Loop“-Tour</w:t>
      </w:r>
      <w:r w:rsidR="007A7422">
        <w:rPr>
          <w:b/>
          <w:bCs/>
          <w:lang w:val="de-DE"/>
        </w:rPr>
        <w:t xml:space="preserve"> </w:t>
      </w:r>
      <w:r w:rsidR="00387195">
        <w:rPr>
          <w:b/>
          <w:bCs/>
          <w:lang w:val="de-DE"/>
        </w:rPr>
        <w:t xml:space="preserve">von Ed Sheeran hat bereits </w:t>
      </w:r>
      <w:r w:rsidR="008B4811">
        <w:rPr>
          <w:b/>
          <w:bCs/>
          <w:lang w:val="de-DE"/>
        </w:rPr>
        <w:t xml:space="preserve">Fans aus Neuseeland und Australien </w:t>
      </w:r>
      <w:r w:rsidR="00D04AEA">
        <w:rPr>
          <w:b/>
          <w:bCs/>
          <w:lang w:val="de-DE"/>
        </w:rPr>
        <w:t>begeistert</w:t>
      </w:r>
      <w:r w:rsidR="00FA3C99">
        <w:rPr>
          <w:b/>
          <w:bCs/>
          <w:lang w:val="de-DE"/>
        </w:rPr>
        <w:t xml:space="preserve">. Für </w:t>
      </w:r>
      <w:r w:rsidR="00094367">
        <w:rPr>
          <w:b/>
          <w:bCs/>
          <w:lang w:val="de-DE"/>
        </w:rPr>
        <w:t xml:space="preserve">das laufende Jahr stehen </w:t>
      </w:r>
      <w:r w:rsidR="00EF4D56">
        <w:rPr>
          <w:b/>
          <w:bCs/>
          <w:lang w:val="de-DE"/>
        </w:rPr>
        <w:t xml:space="preserve">viele </w:t>
      </w:r>
      <w:r w:rsidR="008711CF">
        <w:rPr>
          <w:b/>
          <w:bCs/>
          <w:lang w:val="de-DE"/>
        </w:rPr>
        <w:t>weitere</w:t>
      </w:r>
      <w:r w:rsidR="00CF43E1">
        <w:rPr>
          <w:b/>
          <w:bCs/>
          <w:lang w:val="de-DE"/>
        </w:rPr>
        <w:t xml:space="preserve"> </w:t>
      </w:r>
      <w:proofErr w:type="spellStart"/>
      <w:r w:rsidR="00CF43E1">
        <w:rPr>
          <w:b/>
          <w:bCs/>
          <w:lang w:val="de-DE"/>
        </w:rPr>
        <w:t>Stadionkonzernte</w:t>
      </w:r>
      <w:proofErr w:type="spellEnd"/>
      <w:r w:rsidR="00CF43E1">
        <w:rPr>
          <w:b/>
          <w:bCs/>
          <w:lang w:val="de-DE"/>
        </w:rPr>
        <w:t xml:space="preserve"> in Südamerika </w:t>
      </w:r>
      <w:r w:rsidR="00094367">
        <w:rPr>
          <w:b/>
          <w:bCs/>
          <w:lang w:val="de-DE"/>
        </w:rPr>
        <w:t xml:space="preserve">und den </w:t>
      </w:r>
      <w:r w:rsidR="009023E4">
        <w:rPr>
          <w:b/>
          <w:bCs/>
          <w:lang w:val="de-DE"/>
        </w:rPr>
        <w:t>Vereinigten Staaten</w:t>
      </w:r>
      <w:r w:rsidR="00094367">
        <w:rPr>
          <w:b/>
          <w:bCs/>
          <w:lang w:val="de-DE"/>
        </w:rPr>
        <w:t xml:space="preserve"> auf dem Programm</w:t>
      </w:r>
      <w:r w:rsidR="009023E4">
        <w:rPr>
          <w:b/>
          <w:bCs/>
          <w:lang w:val="de-DE"/>
        </w:rPr>
        <w:t xml:space="preserve">. </w:t>
      </w:r>
      <w:r w:rsidR="00EF4D56">
        <w:rPr>
          <w:b/>
          <w:bCs/>
          <w:lang w:val="de-DE"/>
        </w:rPr>
        <w:t>Immer dabei ist das</w:t>
      </w:r>
      <w:r w:rsidR="005F7629">
        <w:rPr>
          <w:b/>
          <w:bCs/>
          <w:lang w:val="de-DE"/>
        </w:rPr>
        <w:t xml:space="preserve"> </w:t>
      </w:r>
      <w:r w:rsidR="00886D8B" w:rsidRPr="00886D8B">
        <w:rPr>
          <w:b/>
          <w:bCs/>
          <w:lang w:val="de-DE"/>
        </w:rPr>
        <w:t>bidirektionale Breitband-Drahtlossystem</w:t>
      </w:r>
      <w:r w:rsidR="00886D8B">
        <w:rPr>
          <w:b/>
          <w:bCs/>
          <w:lang w:val="de-DE"/>
        </w:rPr>
        <w:t xml:space="preserve"> Spectera von Sennheiser, </w:t>
      </w:r>
      <w:proofErr w:type="gramStart"/>
      <w:r w:rsidR="006C6C8A">
        <w:rPr>
          <w:b/>
          <w:bCs/>
          <w:lang w:val="de-DE"/>
        </w:rPr>
        <w:t>das</w:t>
      </w:r>
      <w:proofErr w:type="gramEnd"/>
      <w:r w:rsidR="006C6C8A">
        <w:rPr>
          <w:b/>
          <w:bCs/>
          <w:lang w:val="de-DE"/>
        </w:rPr>
        <w:t xml:space="preserve"> bei Shows dieser Größenordnung </w:t>
      </w:r>
      <w:r w:rsidR="00263AAC">
        <w:rPr>
          <w:b/>
          <w:bCs/>
          <w:lang w:val="de-DE"/>
        </w:rPr>
        <w:t xml:space="preserve">sein gesamtes Potenzial </w:t>
      </w:r>
      <w:r w:rsidR="008711CF">
        <w:rPr>
          <w:b/>
          <w:bCs/>
          <w:lang w:val="de-DE"/>
        </w:rPr>
        <w:t>zur Entfaltung bringt</w:t>
      </w:r>
      <w:r w:rsidR="00263AAC">
        <w:rPr>
          <w:b/>
          <w:bCs/>
          <w:lang w:val="de-DE"/>
        </w:rPr>
        <w:t xml:space="preserve">. </w:t>
      </w:r>
      <w:r w:rsidR="00263AAC" w:rsidRPr="0057386F">
        <w:rPr>
          <w:b/>
          <w:bCs/>
          <w:lang w:val="de-DE"/>
        </w:rPr>
        <w:t xml:space="preserve">Laut Monitoringenieur und </w:t>
      </w:r>
      <w:r w:rsidR="0084194A">
        <w:rPr>
          <w:b/>
          <w:bCs/>
          <w:lang w:val="de-DE"/>
        </w:rPr>
        <w:t>H</w:t>
      </w:r>
      <w:r w:rsidR="00263AAC" w:rsidRPr="0057386F">
        <w:rPr>
          <w:b/>
          <w:bCs/>
          <w:lang w:val="de-DE"/>
        </w:rPr>
        <w:t>F-Techniker Dave White verkürzt es die Einrichtungszeit für die Funktechnik erheblich</w:t>
      </w:r>
      <w:r w:rsidR="00263AAC">
        <w:rPr>
          <w:b/>
          <w:bCs/>
          <w:lang w:val="de-DE"/>
        </w:rPr>
        <w:t>. Außerdem l</w:t>
      </w:r>
      <w:r w:rsidR="00263AAC" w:rsidRPr="0057386F">
        <w:rPr>
          <w:b/>
          <w:bCs/>
          <w:lang w:val="de-DE"/>
        </w:rPr>
        <w:t>öst</w:t>
      </w:r>
      <w:r w:rsidR="00263AAC">
        <w:rPr>
          <w:b/>
          <w:bCs/>
          <w:lang w:val="de-DE"/>
        </w:rPr>
        <w:t xml:space="preserve"> es</w:t>
      </w:r>
      <w:r w:rsidR="00263AAC" w:rsidRPr="0057386F">
        <w:rPr>
          <w:b/>
          <w:bCs/>
          <w:lang w:val="de-DE"/>
        </w:rPr>
        <w:t xml:space="preserve"> zentrale Herausforderungen im Arbeitsablauf und sorgt für eine </w:t>
      </w:r>
      <w:r w:rsidR="000E44C2">
        <w:rPr>
          <w:b/>
          <w:bCs/>
          <w:lang w:val="de-DE"/>
        </w:rPr>
        <w:t>allgemeine</w:t>
      </w:r>
      <w:r w:rsidR="00263AAC" w:rsidRPr="0057386F">
        <w:rPr>
          <w:b/>
          <w:bCs/>
          <w:lang w:val="de-DE"/>
        </w:rPr>
        <w:t xml:space="preserve"> Verbesserung der Audioqualität.</w:t>
      </w:r>
    </w:p>
    <w:p w14:paraId="4F1529C0" w14:textId="77777777" w:rsidR="0062599D" w:rsidRPr="0057386F" w:rsidRDefault="0062599D" w:rsidP="00734884">
      <w:pPr>
        <w:rPr>
          <w:lang w:val="de-DE"/>
        </w:rPr>
      </w:pPr>
    </w:p>
    <w:p w14:paraId="50D9C8F1" w14:textId="5F57CF0E" w:rsidR="007E743D" w:rsidRPr="00C85E42" w:rsidRDefault="00C85E42" w:rsidP="00647BD2">
      <w:pPr>
        <w:rPr>
          <w:rStyle w:val="Fett"/>
          <w:lang w:val="de-DE"/>
        </w:rPr>
      </w:pPr>
      <w:r w:rsidRPr="00C85E42">
        <w:rPr>
          <w:rStyle w:val="Fett"/>
          <w:lang w:val="de-DE"/>
        </w:rPr>
        <w:t xml:space="preserve">Sennheiser liefert die nächste </w:t>
      </w:r>
      <w:r>
        <w:rPr>
          <w:rStyle w:val="Fett"/>
          <w:lang w:val="de-DE"/>
        </w:rPr>
        <w:t>Generation der Audiotechnik</w:t>
      </w:r>
    </w:p>
    <w:p w14:paraId="3F1E0F81" w14:textId="040649B2" w:rsidR="007E743D" w:rsidRPr="00943578" w:rsidRDefault="007E743D" w:rsidP="00647BD2">
      <w:pPr>
        <w:rPr>
          <w:rStyle w:val="Fett"/>
          <w:b w:val="0"/>
          <w:bCs w:val="0"/>
          <w:lang w:val="de-DE"/>
        </w:rPr>
      </w:pPr>
      <w:r w:rsidRPr="00C455F3">
        <w:rPr>
          <w:lang w:val="de-DE"/>
        </w:rPr>
        <w:t xml:space="preserve">White arbeitet seit 2014 mit Sheeran zusammen und </w:t>
      </w:r>
      <w:r w:rsidR="006E0702">
        <w:rPr>
          <w:lang w:val="de-DE"/>
        </w:rPr>
        <w:t>ist mit Sennheiser-Lösungen bestens vertraut</w:t>
      </w:r>
      <w:r w:rsidRPr="00C455F3">
        <w:rPr>
          <w:lang w:val="de-DE"/>
        </w:rPr>
        <w:t xml:space="preserve">. Zu Beginn </w:t>
      </w:r>
      <w:r w:rsidR="00943578" w:rsidRPr="00C455F3">
        <w:rPr>
          <w:lang w:val="de-DE"/>
        </w:rPr>
        <w:t xml:space="preserve">seiner Karriere habe </w:t>
      </w:r>
      <w:r w:rsidRPr="00C455F3">
        <w:rPr>
          <w:lang w:val="de-DE"/>
        </w:rPr>
        <w:t xml:space="preserve">Ed </w:t>
      </w:r>
      <w:r w:rsidR="00943578" w:rsidRPr="00C455F3">
        <w:rPr>
          <w:lang w:val="de-DE"/>
        </w:rPr>
        <w:t>nur mit seinen</w:t>
      </w:r>
      <w:r w:rsidRPr="00C455F3">
        <w:rPr>
          <w:lang w:val="de-DE"/>
        </w:rPr>
        <w:t xml:space="preserve"> Gitarren und einem Loop-Pedal auf der Bühne</w:t>
      </w:r>
      <w:r w:rsidR="00943578" w:rsidRPr="00C455F3">
        <w:rPr>
          <w:lang w:val="de-DE"/>
        </w:rPr>
        <w:t xml:space="preserve"> gestanden</w:t>
      </w:r>
      <w:r w:rsidR="003F236A" w:rsidRPr="00C455F3">
        <w:rPr>
          <w:lang w:val="de-DE"/>
        </w:rPr>
        <w:t xml:space="preserve"> – doch je erfolgreicher der britische Künstler wurde, desto </w:t>
      </w:r>
      <w:r w:rsidR="006B3DE3" w:rsidRPr="00C455F3">
        <w:rPr>
          <w:lang w:val="de-DE"/>
        </w:rPr>
        <w:t xml:space="preserve">größer wurden auch die Ansprüche an die Band, die ebenfalls mit jedem Jahr wuchs. </w:t>
      </w:r>
      <w:r w:rsidR="00C455F3" w:rsidRPr="00C455F3">
        <w:rPr>
          <w:lang w:val="de-DE"/>
        </w:rPr>
        <w:t xml:space="preserve">White benötigte mehr Audiokanäle und mehr Funkgeräte. </w:t>
      </w:r>
      <w:r w:rsidR="006B3DE3" w:rsidRPr="00C455F3">
        <w:rPr>
          <w:lang w:val="de-DE"/>
        </w:rPr>
        <w:t xml:space="preserve"> </w:t>
      </w:r>
    </w:p>
    <w:p w14:paraId="384351AB" w14:textId="77777777" w:rsidR="00047DC0" w:rsidRPr="00943578" w:rsidRDefault="00047DC0" w:rsidP="00647BD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73"/>
        <w:gridCol w:w="5607"/>
      </w:tblGrid>
      <w:tr w:rsidR="00047DC0" w:rsidRPr="00D35EDE" w14:paraId="449C7D97" w14:textId="77777777" w:rsidTr="00470D1B">
        <w:tc>
          <w:tcPr>
            <w:tcW w:w="3963" w:type="dxa"/>
          </w:tcPr>
          <w:p w14:paraId="53023E88" w14:textId="52E3CEF7" w:rsidR="002055EF" w:rsidRPr="002055EF" w:rsidRDefault="002055EF" w:rsidP="002055EF">
            <w:pPr>
              <w:pStyle w:val="Beschriftung"/>
              <w:rPr>
                <w:lang w:val="de-DE"/>
              </w:rPr>
            </w:pPr>
            <w:r w:rsidRPr="002055EF">
              <w:rPr>
                <w:lang w:val="en-US"/>
              </w:rPr>
              <w:t xml:space="preserve">Ed </w:t>
            </w:r>
            <w:proofErr w:type="spellStart"/>
            <w:r w:rsidRPr="002055EF">
              <w:rPr>
                <w:lang w:val="en-US"/>
              </w:rPr>
              <w:t>Sheerans</w:t>
            </w:r>
            <w:proofErr w:type="spellEnd"/>
            <w:r w:rsidRPr="002055EF">
              <w:rPr>
                <w:lang w:val="en-US"/>
              </w:rPr>
              <w:t xml:space="preserve"> „The </w:t>
            </w:r>
            <w:proofErr w:type="gramStart"/>
            <w:r w:rsidRPr="002055EF">
              <w:rPr>
                <w:lang w:val="en-US"/>
              </w:rPr>
              <w:t>Loop“</w:t>
            </w:r>
            <w:proofErr w:type="gramEnd"/>
            <w:r w:rsidRPr="002055EF">
              <w:rPr>
                <w:lang w:val="en-US"/>
              </w:rPr>
              <w:t xml:space="preserve">-Tour </w:t>
            </w:r>
            <w:proofErr w:type="spellStart"/>
            <w:r w:rsidRPr="002055EF">
              <w:rPr>
                <w:lang w:val="en-US"/>
              </w:rPr>
              <w:t>startete</w:t>
            </w:r>
            <w:proofErr w:type="spellEnd"/>
            <w:r w:rsidRPr="002055EF">
              <w:rPr>
                <w:lang w:val="en-US"/>
              </w:rPr>
              <w:t xml:space="preserve"> am 16. </w:t>
            </w:r>
            <w:r w:rsidRPr="002055EF">
              <w:rPr>
                <w:lang w:val="de-DE"/>
              </w:rPr>
              <w:t>Januar 2026 in Auckland</w:t>
            </w:r>
            <w:r w:rsidR="00821AD6">
              <w:rPr>
                <w:lang w:val="de-DE"/>
              </w:rPr>
              <w:t xml:space="preserve">. Es folgten </w:t>
            </w:r>
            <w:r w:rsidRPr="002055EF">
              <w:rPr>
                <w:lang w:val="de-DE"/>
              </w:rPr>
              <w:t>mehrere Stadionkonzerte in Australien</w:t>
            </w:r>
            <w:r w:rsidR="007C35AF">
              <w:rPr>
                <w:lang w:val="de-DE"/>
              </w:rPr>
              <w:t>.</w:t>
            </w:r>
          </w:p>
          <w:p w14:paraId="37179434" w14:textId="77777777" w:rsidR="00B63BA2" w:rsidRDefault="00B63BA2" w:rsidP="00470D1B">
            <w:pPr>
              <w:pStyle w:val="Beschriftung"/>
              <w:rPr>
                <w:lang w:val="de-DE"/>
              </w:rPr>
            </w:pPr>
          </w:p>
          <w:p w14:paraId="63545016" w14:textId="470D0DA7" w:rsidR="00047DC0" w:rsidRPr="00B63BA2" w:rsidRDefault="00B63BA2" w:rsidP="00470D1B">
            <w:pPr>
              <w:pStyle w:val="Beschriftung"/>
              <w:rPr>
                <w:lang w:val="de-DE"/>
              </w:rPr>
            </w:pPr>
            <w:r w:rsidRPr="00B63BA2">
              <w:rPr>
                <w:lang w:val="de-DE"/>
              </w:rPr>
              <w:t>(</w:t>
            </w:r>
            <w:r w:rsidRPr="00B63BA2">
              <w:rPr>
                <w:b/>
                <w:bCs/>
                <w:lang w:val="de-DE"/>
              </w:rPr>
              <w:t>Foto: Mark Surridge)</w:t>
            </w:r>
            <w:r w:rsidR="008E34D2" w:rsidRPr="002055EF">
              <w:rPr>
                <w:lang w:val="de-DE"/>
              </w:rPr>
              <w:br/>
            </w:r>
          </w:p>
        </w:tc>
        <w:tc>
          <w:tcPr>
            <w:tcW w:w="3963" w:type="dxa"/>
          </w:tcPr>
          <w:p w14:paraId="349148A4" w14:textId="410604E8" w:rsidR="009B1DE4" w:rsidRPr="009B1DE4" w:rsidRDefault="008E34D2" w:rsidP="008E34D2">
            <w:pPr>
              <w:pStyle w:val="Beschriftung"/>
            </w:pPr>
            <w:r>
              <w:rPr>
                <w:noProof/>
              </w:rPr>
              <w:drawing>
                <wp:inline distT="0" distB="0" distL="0" distR="0" wp14:anchorId="1EF70875" wp14:editId="0BB44F99">
                  <wp:extent cx="3491924" cy="2329132"/>
                  <wp:effectExtent l="0" t="0" r="0" b="0"/>
                  <wp:docPr id="183842406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24062" name="Grafik 1838424062"/>
                          <pic:cNvPicPr/>
                        </pic:nvPicPr>
                        <pic:blipFill>
                          <a:blip r:embed="rId12"/>
                          <a:stretch>
                            <a:fillRect/>
                          </a:stretch>
                        </pic:blipFill>
                        <pic:spPr>
                          <a:xfrm>
                            <a:off x="0" y="0"/>
                            <a:ext cx="3499458" cy="2334157"/>
                          </a:xfrm>
                          <a:prstGeom prst="rect">
                            <a:avLst/>
                          </a:prstGeom>
                        </pic:spPr>
                      </pic:pic>
                    </a:graphicData>
                  </a:graphic>
                </wp:inline>
              </w:drawing>
            </w:r>
          </w:p>
        </w:tc>
      </w:tr>
    </w:tbl>
    <w:p w14:paraId="40596DD9" w14:textId="77777777" w:rsidR="00C4751C" w:rsidRDefault="00C4751C" w:rsidP="00647BD2">
      <w:pPr>
        <w:rPr>
          <w:rStyle w:val="Fett"/>
          <w:b w:val="0"/>
          <w:bCs w:val="0"/>
        </w:rPr>
      </w:pPr>
    </w:p>
    <w:p w14:paraId="152E5432" w14:textId="3AB4D3A9" w:rsidR="00C4751C" w:rsidRDefault="00BE5C9A" w:rsidP="00647BD2">
      <w:pPr>
        <w:rPr>
          <w:rStyle w:val="Fett"/>
          <w:b w:val="0"/>
          <w:bCs w:val="0"/>
          <w:lang w:val="de-DE"/>
        </w:rPr>
      </w:pPr>
      <w:r>
        <w:rPr>
          <w:rStyle w:val="Fett"/>
          <w:b w:val="0"/>
          <w:bCs w:val="0"/>
          <w:lang w:val="de-DE"/>
        </w:rPr>
        <w:t>„</w:t>
      </w:r>
      <w:r w:rsidR="00C4751C" w:rsidRPr="00C4751C">
        <w:rPr>
          <w:rStyle w:val="Fett"/>
          <w:b w:val="0"/>
          <w:bCs w:val="0"/>
          <w:lang w:val="de-DE"/>
        </w:rPr>
        <w:t xml:space="preserve">In den vergangenen </w:t>
      </w:r>
      <w:proofErr w:type="spellStart"/>
      <w:r w:rsidR="00C4751C" w:rsidRPr="00C4751C">
        <w:rPr>
          <w:rStyle w:val="Fett"/>
          <w:b w:val="0"/>
          <w:bCs w:val="0"/>
          <w:lang w:val="de-DE"/>
        </w:rPr>
        <w:t>zwölfJahren</w:t>
      </w:r>
      <w:proofErr w:type="spellEnd"/>
      <w:r w:rsidR="00C4751C" w:rsidRPr="00C4751C">
        <w:rPr>
          <w:rStyle w:val="Fett"/>
          <w:b w:val="0"/>
          <w:bCs w:val="0"/>
          <w:lang w:val="de-DE"/>
        </w:rPr>
        <w:t xml:space="preserve"> h</w:t>
      </w:r>
      <w:r w:rsidR="00C4751C">
        <w:rPr>
          <w:rStyle w:val="Fett"/>
          <w:b w:val="0"/>
          <w:bCs w:val="0"/>
          <w:lang w:val="de-DE"/>
        </w:rPr>
        <w:t>aben uns schon einige Generation von Sennheiser Produkten begleitet“, erinnert sich White. „</w:t>
      </w:r>
      <w:r w:rsidR="00355AAB">
        <w:rPr>
          <w:rStyle w:val="Fett"/>
          <w:b w:val="0"/>
          <w:bCs w:val="0"/>
          <w:lang w:val="de-DE"/>
        </w:rPr>
        <w:t xml:space="preserve">Wir versuchen stets, auf dem neuesten Stand zu bleiben, um die bestmögliche Klangqualität zu erzielen. </w:t>
      </w:r>
      <w:r w:rsidR="009818C0">
        <w:rPr>
          <w:rStyle w:val="Fett"/>
          <w:b w:val="0"/>
          <w:bCs w:val="0"/>
          <w:lang w:val="de-DE"/>
        </w:rPr>
        <w:t xml:space="preserve">Hierfür setzen wir immer wieder auch neue Geräte ein. </w:t>
      </w:r>
      <w:r w:rsidR="00DA5447">
        <w:rPr>
          <w:rStyle w:val="Fett"/>
          <w:b w:val="0"/>
          <w:bCs w:val="0"/>
          <w:lang w:val="de-DE"/>
        </w:rPr>
        <w:t xml:space="preserve">Im Laufe der Jahre sind wir so von der Sennheiser 2000er-Serie </w:t>
      </w:r>
      <w:r w:rsidR="00CA68F3">
        <w:rPr>
          <w:rStyle w:val="Fett"/>
          <w:b w:val="0"/>
          <w:bCs w:val="0"/>
          <w:lang w:val="de-DE"/>
        </w:rPr>
        <w:t xml:space="preserve">zur Digital 9000er-Serie gelangt, </w:t>
      </w:r>
      <w:r w:rsidR="00AC0D6A">
        <w:rPr>
          <w:rStyle w:val="Fett"/>
          <w:b w:val="0"/>
          <w:bCs w:val="0"/>
          <w:lang w:val="de-DE"/>
        </w:rPr>
        <w:t xml:space="preserve">bevor </w:t>
      </w:r>
      <w:r w:rsidR="00CA68F3">
        <w:rPr>
          <w:rStyle w:val="Fett"/>
          <w:b w:val="0"/>
          <w:bCs w:val="0"/>
          <w:lang w:val="de-DE"/>
        </w:rPr>
        <w:t>wir zur ‚</w:t>
      </w:r>
      <w:proofErr w:type="spellStart"/>
      <w:r w:rsidR="00CA68F3">
        <w:rPr>
          <w:rStyle w:val="Fett"/>
          <w:b w:val="0"/>
          <w:bCs w:val="0"/>
          <w:lang w:val="de-DE"/>
        </w:rPr>
        <w:t>Mathematics</w:t>
      </w:r>
      <w:proofErr w:type="spellEnd"/>
      <w:r w:rsidR="00CA68F3">
        <w:rPr>
          <w:rStyle w:val="Fett"/>
          <w:b w:val="0"/>
          <w:bCs w:val="0"/>
          <w:lang w:val="de-DE"/>
        </w:rPr>
        <w:t xml:space="preserve">‘-Tour </w:t>
      </w:r>
      <w:r w:rsidR="003D00B0">
        <w:rPr>
          <w:rStyle w:val="Fett"/>
          <w:b w:val="0"/>
          <w:bCs w:val="0"/>
          <w:lang w:val="de-DE"/>
        </w:rPr>
        <w:t>auf die Digital 6000er-Serie umgestiegen sind.“</w:t>
      </w:r>
    </w:p>
    <w:p w14:paraId="4AA1E22C" w14:textId="02594782" w:rsidR="003D00B0" w:rsidRDefault="003D00B0" w:rsidP="00647BD2">
      <w:pPr>
        <w:rPr>
          <w:rStyle w:val="Fett"/>
          <w:b w:val="0"/>
          <w:bCs w:val="0"/>
          <w:lang w:val="de-DE"/>
        </w:rPr>
      </w:pPr>
    </w:p>
    <w:p w14:paraId="7695070C" w14:textId="31B74782" w:rsidR="002F248B" w:rsidRPr="00C4751C" w:rsidRDefault="002F248B" w:rsidP="00647BD2">
      <w:pPr>
        <w:rPr>
          <w:rStyle w:val="Fett"/>
          <w:b w:val="0"/>
          <w:bCs w:val="0"/>
          <w:lang w:val="de-DE"/>
        </w:rPr>
      </w:pPr>
      <w:r>
        <w:rPr>
          <w:rStyle w:val="Fett"/>
          <w:b w:val="0"/>
          <w:bCs w:val="0"/>
          <w:lang w:val="de-DE"/>
        </w:rPr>
        <w:t xml:space="preserve">Jeder Wechsel </w:t>
      </w:r>
      <w:r w:rsidR="00AC0D6A">
        <w:rPr>
          <w:rStyle w:val="Fett"/>
          <w:b w:val="0"/>
          <w:bCs w:val="0"/>
          <w:lang w:val="de-DE"/>
        </w:rPr>
        <w:t xml:space="preserve">habe </w:t>
      </w:r>
      <w:r w:rsidR="00204326">
        <w:rPr>
          <w:rStyle w:val="Fett"/>
          <w:b w:val="0"/>
          <w:bCs w:val="0"/>
          <w:lang w:val="de-DE"/>
        </w:rPr>
        <w:t xml:space="preserve">eine spürbare </w:t>
      </w:r>
      <w:r w:rsidR="008E17EC">
        <w:rPr>
          <w:rStyle w:val="Fett"/>
          <w:b w:val="0"/>
          <w:bCs w:val="0"/>
          <w:lang w:val="de-DE"/>
        </w:rPr>
        <w:t xml:space="preserve">Verbesserung </w:t>
      </w:r>
      <w:r w:rsidR="00204326">
        <w:rPr>
          <w:rStyle w:val="Fett"/>
          <w:b w:val="0"/>
          <w:bCs w:val="0"/>
          <w:lang w:val="de-DE"/>
        </w:rPr>
        <w:t xml:space="preserve">der Klangqualität </w:t>
      </w:r>
      <w:r w:rsidR="008E17EC">
        <w:rPr>
          <w:rStyle w:val="Fett"/>
          <w:b w:val="0"/>
          <w:bCs w:val="0"/>
          <w:lang w:val="de-DE"/>
        </w:rPr>
        <w:t xml:space="preserve">mit sich gebracht, wobei sich </w:t>
      </w:r>
      <w:r w:rsidR="000057D7">
        <w:rPr>
          <w:rStyle w:val="Fett"/>
          <w:b w:val="0"/>
          <w:bCs w:val="0"/>
          <w:lang w:val="de-DE"/>
        </w:rPr>
        <w:t xml:space="preserve">kleinere Taschensender wie der SK 6012 ebenfalls als vorteilhaft erwiesen haben, </w:t>
      </w:r>
      <w:r w:rsidR="00042D7A">
        <w:rPr>
          <w:rStyle w:val="Fett"/>
          <w:b w:val="0"/>
          <w:bCs w:val="0"/>
          <w:lang w:val="de-DE"/>
        </w:rPr>
        <w:t xml:space="preserve">„Ich liebe kleine und kompakte Taschensender. Ich will die Technik nicht sehen. Ich will nur, dass sie funktioniert“, fährt White </w:t>
      </w:r>
      <w:r w:rsidR="004662E3">
        <w:rPr>
          <w:rStyle w:val="Fett"/>
          <w:b w:val="0"/>
          <w:bCs w:val="0"/>
          <w:lang w:val="de-DE"/>
        </w:rPr>
        <w:t xml:space="preserve">fort. </w:t>
      </w:r>
      <w:r w:rsidR="002E1EF2">
        <w:rPr>
          <w:rStyle w:val="Fett"/>
          <w:b w:val="0"/>
          <w:bCs w:val="0"/>
          <w:lang w:val="de-DE"/>
        </w:rPr>
        <w:t>„Bei den Stadion-Konzerten haben wir die winzigen Mikro-</w:t>
      </w:r>
      <w:proofErr w:type="spellStart"/>
      <w:r w:rsidR="002E1EF2">
        <w:rPr>
          <w:rStyle w:val="Fett"/>
          <w:b w:val="0"/>
          <w:bCs w:val="0"/>
          <w:lang w:val="de-DE"/>
        </w:rPr>
        <w:t>Beltpacks</w:t>
      </w:r>
      <w:proofErr w:type="spellEnd"/>
      <w:r w:rsidR="002E1EF2">
        <w:rPr>
          <w:rStyle w:val="Fett"/>
          <w:b w:val="0"/>
          <w:bCs w:val="0"/>
          <w:lang w:val="de-DE"/>
        </w:rPr>
        <w:t xml:space="preserve"> zusammen mit dem SKM 6000 eingesetzt </w:t>
      </w:r>
      <w:r w:rsidR="00E85080">
        <w:rPr>
          <w:rStyle w:val="Fett"/>
          <w:b w:val="0"/>
          <w:bCs w:val="0"/>
          <w:lang w:val="de-DE"/>
        </w:rPr>
        <w:t xml:space="preserve">und das Ergebnis konnte sich wirklich sehen lassen. </w:t>
      </w:r>
      <w:r w:rsidR="006068AA">
        <w:rPr>
          <w:rStyle w:val="Fett"/>
          <w:b w:val="0"/>
          <w:bCs w:val="0"/>
          <w:lang w:val="de-DE"/>
        </w:rPr>
        <w:t xml:space="preserve">Es war </w:t>
      </w:r>
      <w:proofErr w:type="spellStart"/>
      <w:r w:rsidR="006068AA">
        <w:rPr>
          <w:rStyle w:val="Fett"/>
          <w:b w:val="0"/>
          <w:bCs w:val="0"/>
          <w:lang w:val="de-DE"/>
        </w:rPr>
        <w:t>intiuitv</w:t>
      </w:r>
      <w:proofErr w:type="spellEnd"/>
      <w:r w:rsidR="006068AA">
        <w:rPr>
          <w:rStyle w:val="Fett"/>
          <w:b w:val="0"/>
          <w:bCs w:val="0"/>
          <w:lang w:val="de-DE"/>
        </w:rPr>
        <w:t xml:space="preserve"> und skalierbar. </w:t>
      </w:r>
      <w:r w:rsidR="00307473">
        <w:rPr>
          <w:rStyle w:val="Fett"/>
          <w:b w:val="0"/>
          <w:bCs w:val="0"/>
          <w:lang w:val="de-DE"/>
        </w:rPr>
        <w:t xml:space="preserve">Jeweils 16 Kanäle der Digital 6000- </w:t>
      </w:r>
      <w:r w:rsidR="00C2508A">
        <w:rPr>
          <w:rStyle w:val="Fett"/>
          <w:b w:val="0"/>
          <w:bCs w:val="0"/>
          <w:lang w:val="de-DE"/>
        </w:rPr>
        <w:t xml:space="preserve">und 16 Kanäle der IEM-Serie 200 </w:t>
      </w:r>
      <w:r w:rsidR="00804B34">
        <w:rPr>
          <w:rStyle w:val="Fett"/>
          <w:b w:val="0"/>
          <w:bCs w:val="0"/>
          <w:lang w:val="de-DE"/>
        </w:rPr>
        <w:t>haben die Basis für die ‚</w:t>
      </w:r>
      <w:proofErr w:type="spellStart"/>
      <w:r w:rsidR="00804B34">
        <w:rPr>
          <w:rStyle w:val="Fett"/>
          <w:b w:val="0"/>
          <w:bCs w:val="0"/>
          <w:lang w:val="de-DE"/>
        </w:rPr>
        <w:t>Mathematics</w:t>
      </w:r>
      <w:proofErr w:type="spellEnd"/>
      <w:r w:rsidR="00804B34">
        <w:rPr>
          <w:rStyle w:val="Fett"/>
          <w:b w:val="0"/>
          <w:bCs w:val="0"/>
          <w:lang w:val="de-DE"/>
        </w:rPr>
        <w:t xml:space="preserve">‘-Tour gelegt. </w:t>
      </w:r>
      <w:r w:rsidR="00AC18DB">
        <w:rPr>
          <w:rStyle w:val="Fett"/>
          <w:b w:val="0"/>
          <w:bCs w:val="0"/>
          <w:lang w:val="de-DE"/>
        </w:rPr>
        <w:t xml:space="preserve">Für die Fly-Pack-Shows sind wir dann immer auf jeweils vier Kanäle heruntergegangen.“ </w:t>
      </w:r>
    </w:p>
    <w:p w14:paraId="6B79B85C" w14:textId="77777777" w:rsidR="00C4751C" w:rsidRPr="00C4751C" w:rsidRDefault="00C4751C" w:rsidP="00647BD2">
      <w:pPr>
        <w:rPr>
          <w:rStyle w:val="Fett"/>
          <w:b w:val="0"/>
          <w:bCs w:val="0"/>
          <w:lang w:val="de-DE"/>
        </w:rPr>
      </w:pPr>
    </w:p>
    <w:p w14:paraId="08B63EDE" w14:textId="77777777" w:rsidR="006E15EC" w:rsidRPr="00C4751C" w:rsidRDefault="006E15EC" w:rsidP="00647BD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6E15EC" w:rsidRPr="00D35EDE" w14:paraId="0C25A0C0" w14:textId="77777777" w:rsidTr="00470D1B">
        <w:tc>
          <w:tcPr>
            <w:tcW w:w="4253" w:type="dxa"/>
          </w:tcPr>
          <w:p w14:paraId="7C0FF990" w14:textId="4349323A" w:rsidR="007C35AF" w:rsidRDefault="007C35AF" w:rsidP="007C35AF">
            <w:pPr>
              <w:spacing w:line="240" w:lineRule="auto"/>
              <w:rPr>
                <w:sz w:val="15"/>
                <w:lang w:val="de-DE"/>
              </w:rPr>
            </w:pPr>
            <w:r w:rsidRPr="007C35AF">
              <w:rPr>
                <w:sz w:val="15"/>
                <w:lang w:val="de-DE"/>
              </w:rPr>
              <w:lastRenderedPageBreak/>
              <w:t xml:space="preserve">Der </w:t>
            </w:r>
            <w:r w:rsidR="006B29CE" w:rsidRPr="006B29CE">
              <w:rPr>
                <w:sz w:val="15"/>
                <w:lang w:val="de-DE"/>
              </w:rPr>
              <w:t xml:space="preserve">Monitoringenieur und </w:t>
            </w:r>
            <w:r w:rsidR="0084194A">
              <w:rPr>
                <w:sz w:val="15"/>
                <w:lang w:val="de-DE"/>
              </w:rPr>
              <w:t>H</w:t>
            </w:r>
            <w:r w:rsidR="006B29CE" w:rsidRPr="006B29CE">
              <w:rPr>
                <w:sz w:val="15"/>
                <w:lang w:val="de-DE"/>
              </w:rPr>
              <w:t>F-Techniker</w:t>
            </w:r>
            <w:r w:rsidR="006B29CE" w:rsidRPr="006B29CE">
              <w:rPr>
                <w:b/>
                <w:bCs/>
                <w:sz w:val="15"/>
                <w:lang w:val="de-DE"/>
              </w:rPr>
              <w:t xml:space="preserve"> </w:t>
            </w:r>
            <w:r w:rsidRPr="007C35AF">
              <w:rPr>
                <w:sz w:val="15"/>
                <w:lang w:val="de-DE"/>
              </w:rPr>
              <w:t>Dave White arbeitet seit 2014 mit Ed Sheeran zusammen. Für die aktuelle Tour setzt er auf Spectera. Das weltweit erste bidirektionale Breitband-Drahtlossystem bildet das Herzstück des kontinuierlich wachsenden Audio-Setups.</w:t>
            </w:r>
          </w:p>
          <w:p w14:paraId="51AFBB47" w14:textId="77777777" w:rsidR="007C35AF" w:rsidRPr="007C35AF" w:rsidRDefault="007C35AF" w:rsidP="007C35AF">
            <w:pPr>
              <w:spacing w:line="240" w:lineRule="auto"/>
              <w:rPr>
                <w:sz w:val="15"/>
                <w:lang w:val="de-DE"/>
              </w:rPr>
            </w:pPr>
          </w:p>
          <w:p w14:paraId="0BE5F776" w14:textId="77777777" w:rsidR="007C35AF" w:rsidRPr="007C35AF" w:rsidRDefault="007C35AF" w:rsidP="007C35AF">
            <w:pPr>
              <w:spacing w:line="240" w:lineRule="auto"/>
              <w:rPr>
                <w:sz w:val="15"/>
                <w:lang w:val="de-DE"/>
              </w:rPr>
            </w:pPr>
            <w:r w:rsidRPr="007C35AF">
              <w:rPr>
                <w:sz w:val="15"/>
                <w:lang w:val="de-DE"/>
              </w:rPr>
              <w:t>(</w:t>
            </w:r>
            <w:r w:rsidRPr="007C35AF">
              <w:rPr>
                <w:b/>
                <w:bCs/>
                <w:sz w:val="15"/>
                <w:lang w:val="de-DE"/>
              </w:rPr>
              <w:t>Foto: Mark Surridge</w:t>
            </w:r>
            <w:r w:rsidRPr="007C35AF">
              <w:rPr>
                <w:sz w:val="15"/>
                <w:lang w:val="de-DE"/>
              </w:rPr>
              <w:t>)</w:t>
            </w:r>
          </w:p>
          <w:p w14:paraId="617E1DDC" w14:textId="5DB0698F" w:rsidR="006E15EC" w:rsidRDefault="008E34D2" w:rsidP="008E34D2">
            <w:pPr>
              <w:pStyle w:val="Beschriftung"/>
              <w:rPr>
                <w:rStyle w:val="Fett"/>
                <w:b w:val="0"/>
                <w:bCs w:val="0"/>
                <w:szCs w:val="15"/>
              </w:rPr>
            </w:pPr>
            <w:r>
              <w:br/>
            </w:r>
          </w:p>
          <w:p w14:paraId="61AD260E" w14:textId="01D0CF55" w:rsidR="007C35AF" w:rsidRPr="007C35AF" w:rsidRDefault="007C35AF" w:rsidP="007C35AF"/>
        </w:tc>
        <w:tc>
          <w:tcPr>
            <w:tcW w:w="3673" w:type="dxa"/>
          </w:tcPr>
          <w:p w14:paraId="4A99DFA5" w14:textId="4F9E5A68" w:rsidR="006E15EC" w:rsidRPr="00D35EDE" w:rsidRDefault="008E34D2" w:rsidP="00470D1B">
            <w:pPr>
              <w:pStyle w:val="Beschriftung"/>
            </w:pPr>
            <w:r>
              <w:rPr>
                <w:noProof/>
              </w:rPr>
              <w:drawing>
                <wp:inline distT="0" distB="0" distL="0" distR="0" wp14:anchorId="08FF2286" wp14:editId="20088FA4">
                  <wp:extent cx="3569523" cy="2380890"/>
                  <wp:effectExtent l="0" t="0" r="0" b="635"/>
                  <wp:docPr id="15942740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74056" name="Grafik 1594274056"/>
                          <pic:cNvPicPr/>
                        </pic:nvPicPr>
                        <pic:blipFill>
                          <a:blip r:embed="rId13"/>
                          <a:stretch>
                            <a:fillRect/>
                          </a:stretch>
                        </pic:blipFill>
                        <pic:spPr>
                          <a:xfrm>
                            <a:off x="0" y="0"/>
                            <a:ext cx="3588266" cy="2393391"/>
                          </a:xfrm>
                          <a:prstGeom prst="rect">
                            <a:avLst/>
                          </a:prstGeom>
                        </pic:spPr>
                      </pic:pic>
                    </a:graphicData>
                  </a:graphic>
                </wp:inline>
              </w:drawing>
            </w:r>
          </w:p>
        </w:tc>
      </w:tr>
    </w:tbl>
    <w:p w14:paraId="0743F740" w14:textId="77777777" w:rsidR="003B4FFB" w:rsidRDefault="003B4FFB" w:rsidP="00647BD2">
      <w:pPr>
        <w:rPr>
          <w:rStyle w:val="Fett"/>
          <w:b w:val="0"/>
          <w:bCs w:val="0"/>
          <w:lang w:val="de-DE"/>
        </w:rPr>
      </w:pPr>
    </w:p>
    <w:p w14:paraId="3534E52C" w14:textId="77777777" w:rsidR="003B4FFB" w:rsidRDefault="003B4FFB" w:rsidP="00647BD2">
      <w:pPr>
        <w:rPr>
          <w:rStyle w:val="Fett"/>
          <w:b w:val="0"/>
          <w:bCs w:val="0"/>
          <w:lang w:val="de-DE"/>
        </w:rPr>
      </w:pPr>
    </w:p>
    <w:p w14:paraId="025EED0B" w14:textId="00E92CCB" w:rsidR="003B4FFB" w:rsidRPr="003B4FFB" w:rsidRDefault="003B4FFB" w:rsidP="00647BD2">
      <w:pPr>
        <w:rPr>
          <w:rStyle w:val="Fett"/>
          <w:b w:val="0"/>
          <w:bCs w:val="0"/>
          <w:lang w:val="de-DE"/>
        </w:rPr>
      </w:pPr>
      <w:r>
        <w:rPr>
          <w:rStyle w:val="Fett"/>
          <w:b w:val="0"/>
          <w:bCs w:val="0"/>
          <w:lang w:val="de-DE"/>
        </w:rPr>
        <w:t xml:space="preserve">Als White zum ersten Mal von Spectera hörte, war er sofort begeistert: </w:t>
      </w:r>
      <w:r w:rsidR="00277EB2">
        <w:rPr>
          <w:rStyle w:val="Fett"/>
          <w:b w:val="0"/>
          <w:bCs w:val="0"/>
          <w:lang w:val="de-DE"/>
        </w:rPr>
        <w:t xml:space="preserve">Endlich schien es ein Produkt zu geben, das nicht nur zur Reduktion der auf der Bühne benötigten Sender und Empfänger </w:t>
      </w:r>
      <w:r w:rsidR="007F3BA0">
        <w:rPr>
          <w:rStyle w:val="Fett"/>
          <w:b w:val="0"/>
          <w:bCs w:val="0"/>
          <w:lang w:val="de-DE"/>
        </w:rPr>
        <w:t xml:space="preserve">beitragen würde – auch die Probleme </w:t>
      </w:r>
      <w:r w:rsidR="0021249F">
        <w:rPr>
          <w:rStyle w:val="Fett"/>
          <w:b w:val="0"/>
          <w:bCs w:val="0"/>
          <w:lang w:val="de-DE"/>
        </w:rPr>
        <w:t xml:space="preserve">beim </w:t>
      </w:r>
      <w:r w:rsidR="00471D72">
        <w:rPr>
          <w:rStyle w:val="Fett"/>
          <w:b w:val="0"/>
          <w:bCs w:val="0"/>
          <w:lang w:val="de-DE"/>
        </w:rPr>
        <w:t>Bühnenwechsel</w:t>
      </w:r>
      <w:r w:rsidR="0021249F">
        <w:rPr>
          <w:rStyle w:val="Fett"/>
          <w:b w:val="0"/>
          <w:bCs w:val="0"/>
          <w:lang w:val="de-DE"/>
        </w:rPr>
        <w:t xml:space="preserve"> der Künstler*innen würde sich lösen</w:t>
      </w:r>
      <w:r w:rsidR="00050CD6">
        <w:rPr>
          <w:rStyle w:val="Fett"/>
          <w:b w:val="0"/>
          <w:bCs w:val="0"/>
          <w:lang w:val="de-DE"/>
        </w:rPr>
        <w:t>. Keine holprigen Übergänge mehr beim Betreten und Verlassen des Empfangsbereichs</w:t>
      </w:r>
      <w:r w:rsidR="009825EA">
        <w:rPr>
          <w:rStyle w:val="Fett"/>
          <w:b w:val="0"/>
          <w:bCs w:val="0"/>
          <w:lang w:val="de-DE"/>
        </w:rPr>
        <w:t xml:space="preserve">. Das Versprechen eines serienmäßigen Produkts, das genau das leisten konnte, </w:t>
      </w:r>
      <w:r w:rsidR="00A94B09">
        <w:rPr>
          <w:rStyle w:val="Fett"/>
          <w:b w:val="0"/>
          <w:bCs w:val="0"/>
          <w:lang w:val="de-DE"/>
        </w:rPr>
        <w:t>wonach er suchte</w:t>
      </w:r>
      <w:r w:rsidR="009825EA">
        <w:rPr>
          <w:rStyle w:val="Fett"/>
          <w:b w:val="0"/>
          <w:bCs w:val="0"/>
          <w:lang w:val="de-DE"/>
        </w:rPr>
        <w:t xml:space="preserve">, </w:t>
      </w:r>
      <w:r w:rsidR="00EE2035">
        <w:rPr>
          <w:rStyle w:val="Fett"/>
          <w:b w:val="0"/>
          <w:bCs w:val="0"/>
          <w:lang w:val="de-DE"/>
        </w:rPr>
        <w:t xml:space="preserve">war zu verlockend – und so konnte White den Release </w:t>
      </w:r>
      <w:r w:rsidR="00B657BD">
        <w:rPr>
          <w:rStyle w:val="Fett"/>
          <w:b w:val="0"/>
          <w:bCs w:val="0"/>
          <w:lang w:val="de-DE"/>
        </w:rPr>
        <w:t xml:space="preserve">des Systems kaum noch erwarten. </w:t>
      </w:r>
    </w:p>
    <w:p w14:paraId="5DF58ED6" w14:textId="77777777" w:rsidR="004F412A" w:rsidRPr="00A94B09" w:rsidRDefault="004F412A" w:rsidP="0012490C">
      <w:pPr>
        <w:rPr>
          <w:rStyle w:val="Fett"/>
          <w:b w:val="0"/>
          <w:bCs w:val="0"/>
          <w:lang w:val="de-DE"/>
        </w:rPr>
      </w:pPr>
    </w:p>
    <w:p w14:paraId="5D25CDB2" w14:textId="4982D44F" w:rsidR="004F412A" w:rsidRDefault="004F412A" w:rsidP="004F412A">
      <w:pPr>
        <w:rPr>
          <w:b/>
          <w:bCs/>
          <w:lang w:val="de-DE"/>
        </w:rPr>
      </w:pPr>
      <w:r w:rsidRPr="004F412A">
        <w:rPr>
          <w:b/>
          <w:bCs/>
          <w:lang w:val="de-DE"/>
        </w:rPr>
        <w:t xml:space="preserve">Eine Show, zwei Bühnen – und </w:t>
      </w:r>
      <w:r w:rsidR="002240BA">
        <w:rPr>
          <w:b/>
          <w:bCs/>
          <w:lang w:val="de-DE"/>
        </w:rPr>
        <w:t xml:space="preserve">ein System, das </w:t>
      </w:r>
      <w:r w:rsidR="001052BF">
        <w:rPr>
          <w:b/>
          <w:bCs/>
          <w:lang w:val="de-DE"/>
        </w:rPr>
        <w:t xml:space="preserve">genau </w:t>
      </w:r>
      <w:r w:rsidR="002240BA">
        <w:rPr>
          <w:b/>
          <w:bCs/>
          <w:lang w:val="de-DE"/>
        </w:rPr>
        <w:t xml:space="preserve">darauf zugeschnitten ist </w:t>
      </w:r>
    </w:p>
    <w:p w14:paraId="00C8493C" w14:textId="1969EA1C" w:rsidR="004F412A" w:rsidRPr="004F412A" w:rsidRDefault="004F412A" w:rsidP="004F412A">
      <w:pPr>
        <w:rPr>
          <w:lang w:val="de-DE"/>
        </w:rPr>
      </w:pPr>
      <w:r>
        <w:rPr>
          <w:lang w:val="de-DE"/>
        </w:rPr>
        <w:t>„</w:t>
      </w:r>
      <w:r w:rsidR="00ED4651">
        <w:rPr>
          <w:lang w:val="de-DE"/>
        </w:rPr>
        <w:t>Wir ha</w:t>
      </w:r>
      <w:r w:rsidR="008707A0">
        <w:rPr>
          <w:lang w:val="de-DE"/>
        </w:rPr>
        <w:t>tt</w:t>
      </w:r>
      <w:r w:rsidR="00ED4651">
        <w:rPr>
          <w:lang w:val="de-DE"/>
        </w:rPr>
        <w:t xml:space="preserve">en erste Einblicke in </w:t>
      </w:r>
      <w:r w:rsidR="008707A0">
        <w:rPr>
          <w:lang w:val="de-DE"/>
        </w:rPr>
        <w:t xml:space="preserve">das Bühnenprogramm erhalten und ich wusste sofort, dass sich Spectera perfekt für </w:t>
      </w:r>
      <w:r w:rsidR="001052BF">
        <w:rPr>
          <w:lang w:val="de-DE"/>
        </w:rPr>
        <w:t>‚</w:t>
      </w:r>
      <w:r w:rsidR="008707A0">
        <w:rPr>
          <w:lang w:val="de-DE"/>
        </w:rPr>
        <w:t>The Loop</w:t>
      </w:r>
      <w:r w:rsidR="001052BF">
        <w:rPr>
          <w:lang w:val="de-DE"/>
        </w:rPr>
        <w:t>‘</w:t>
      </w:r>
      <w:r w:rsidR="008707A0">
        <w:rPr>
          <w:lang w:val="de-DE"/>
        </w:rPr>
        <w:t xml:space="preserve"> eignen würde</w:t>
      </w:r>
      <w:r w:rsidR="00CA3D5C">
        <w:rPr>
          <w:lang w:val="de-DE"/>
        </w:rPr>
        <w:t xml:space="preserve">“, sagt er. „Wir decken einen so großen Bereich ab: Ed steht erst auf der Hauptbühne und wechselt dann nahtlos zur B-Bühne. Wenn wir das mit herkömmlichen analogen IEMs versucht hätten, </w:t>
      </w:r>
      <w:r w:rsidR="00C661BB">
        <w:rPr>
          <w:lang w:val="de-DE"/>
        </w:rPr>
        <w:t xml:space="preserve">wäre das ein ziemlich kompliziertes Unterfangen gewesen. </w:t>
      </w:r>
      <w:r w:rsidR="00A614ED">
        <w:rPr>
          <w:lang w:val="de-DE"/>
        </w:rPr>
        <w:t>Mit vielen Umschaltungen und übersteuerten Verstärkern</w:t>
      </w:r>
      <w:r w:rsidR="00F52506">
        <w:rPr>
          <w:lang w:val="de-DE"/>
        </w:rPr>
        <w:t xml:space="preserve">, um </w:t>
      </w:r>
      <w:r w:rsidR="00A614ED">
        <w:rPr>
          <w:lang w:val="de-DE"/>
        </w:rPr>
        <w:t xml:space="preserve">überhaupt eine flächendeckende </w:t>
      </w:r>
      <w:r w:rsidR="00F52506">
        <w:rPr>
          <w:lang w:val="de-DE"/>
        </w:rPr>
        <w:t xml:space="preserve">Übertragung zu gewährleisten. </w:t>
      </w:r>
      <w:r w:rsidR="001B27A6">
        <w:rPr>
          <w:lang w:val="de-DE"/>
        </w:rPr>
        <w:t xml:space="preserve">Das ist machbar, allerdings ist Spectera auf genau diesen Fall </w:t>
      </w:r>
      <w:proofErr w:type="spellStart"/>
      <w:r w:rsidR="001B27A6">
        <w:rPr>
          <w:lang w:val="de-DE"/>
        </w:rPr>
        <w:t>zugeschitten</w:t>
      </w:r>
      <w:proofErr w:type="spellEnd"/>
      <w:r w:rsidR="001B27A6">
        <w:rPr>
          <w:lang w:val="de-DE"/>
        </w:rPr>
        <w:t xml:space="preserve">. </w:t>
      </w:r>
      <w:r w:rsidR="00A5321C">
        <w:rPr>
          <w:lang w:val="de-DE"/>
        </w:rPr>
        <w:t xml:space="preserve">Ich bin mir ziemlich sicher, dass es für das Team von Sennheiser sehr nervenaufreibend war, </w:t>
      </w:r>
      <w:r w:rsidR="009A367A">
        <w:rPr>
          <w:lang w:val="de-DE"/>
        </w:rPr>
        <w:t xml:space="preserve">Ed und uns Spectera zur Verfügung zu stellen, </w:t>
      </w:r>
      <w:r w:rsidR="00394833">
        <w:rPr>
          <w:lang w:val="de-DE"/>
        </w:rPr>
        <w:t xml:space="preserve">bevor es überhaupt auf den Markt kam. </w:t>
      </w:r>
      <w:r w:rsidR="00CF4E53">
        <w:rPr>
          <w:lang w:val="de-DE"/>
        </w:rPr>
        <w:t xml:space="preserve">Ich selbst </w:t>
      </w:r>
      <w:r w:rsidR="00DE3A77">
        <w:rPr>
          <w:lang w:val="de-DE"/>
        </w:rPr>
        <w:t xml:space="preserve">war </w:t>
      </w:r>
      <w:r w:rsidR="00CF4E53">
        <w:rPr>
          <w:lang w:val="de-DE"/>
        </w:rPr>
        <w:t>überze</w:t>
      </w:r>
      <w:r w:rsidR="00DE3A77">
        <w:rPr>
          <w:lang w:val="de-DE"/>
        </w:rPr>
        <w:t>u</w:t>
      </w:r>
      <w:r w:rsidR="00CF4E53">
        <w:rPr>
          <w:lang w:val="de-DE"/>
        </w:rPr>
        <w:t>gt</w:t>
      </w:r>
      <w:r w:rsidR="00DE3A77">
        <w:rPr>
          <w:lang w:val="de-DE"/>
        </w:rPr>
        <w:t>, dass es gut wird</w:t>
      </w:r>
      <w:r w:rsidR="00CF4E53">
        <w:rPr>
          <w:lang w:val="de-DE"/>
        </w:rPr>
        <w:t xml:space="preserve">, </w:t>
      </w:r>
      <w:r w:rsidR="004C7078">
        <w:rPr>
          <w:lang w:val="de-DE"/>
        </w:rPr>
        <w:t xml:space="preserve">weil </w:t>
      </w:r>
      <w:r w:rsidR="006D02D8">
        <w:rPr>
          <w:lang w:val="de-DE"/>
        </w:rPr>
        <w:t>man bei</w:t>
      </w:r>
      <w:r w:rsidR="004C7078">
        <w:rPr>
          <w:lang w:val="de-DE"/>
        </w:rPr>
        <w:t xml:space="preserve"> Sennheiser genau </w:t>
      </w:r>
      <w:r w:rsidR="006D02D8">
        <w:rPr>
          <w:lang w:val="de-DE"/>
        </w:rPr>
        <w:t>weiß</w:t>
      </w:r>
      <w:r w:rsidR="004C7078">
        <w:rPr>
          <w:lang w:val="de-DE"/>
        </w:rPr>
        <w:t xml:space="preserve">, was </w:t>
      </w:r>
      <w:r w:rsidR="006D02D8">
        <w:rPr>
          <w:lang w:val="de-DE"/>
        </w:rPr>
        <w:t>man tut</w:t>
      </w:r>
      <w:r w:rsidR="004C7078">
        <w:rPr>
          <w:lang w:val="de-DE"/>
        </w:rPr>
        <w:t xml:space="preserve">.“ </w:t>
      </w:r>
    </w:p>
    <w:p w14:paraId="28E48CB0" w14:textId="77777777" w:rsidR="004F412A" w:rsidRPr="006D02D8" w:rsidRDefault="004F412A" w:rsidP="0012490C">
      <w:pPr>
        <w:rPr>
          <w:rStyle w:val="Fett"/>
          <w:b w:val="0"/>
          <w:bCs w:val="0"/>
          <w:lang w:val="de-DE"/>
        </w:rPr>
      </w:pPr>
    </w:p>
    <w:p w14:paraId="1A4BEE1D" w14:textId="77777777" w:rsidR="0012490C" w:rsidRPr="006D02D8" w:rsidRDefault="0012490C" w:rsidP="00647BD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82"/>
        <w:gridCol w:w="6198"/>
      </w:tblGrid>
      <w:tr w:rsidR="00474D1C" w:rsidRPr="00D35EDE" w14:paraId="75C5F824" w14:textId="77777777" w:rsidTr="00470D1B">
        <w:tc>
          <w:tcPr>
            <w:tcW w:w="4253" w:type="dxa"/>
          </w:tcPr>
          <w:p w14:paraId="7E975BCF" w14:textId="4BBB1892" w:rsidR="005C4F6F" w:rsidRDefault="005C4F6F" w:rsidP="005C4F6F">
            <w:pPr>
              <w:pStyle w:val="Beschriftung"/>
              <w:rPr>
                <w:lang w:val="de-DE"/>
              </w:rPr>
            </w:pPr>
            <w:r w:rsidRPr="003A4D21">
              <w:rPr>
                <w:lang w:val="de-DE"/>
              </w:rPr>
              <w:lastRenderedPageBreak/>
              <w:t>Während der „The Loop“-Tour begleitet Spectera Ed Sheeran von der Haupt- bis auf die B-Bühne</w:t>
            </w:r>
            <w:r w:rsidR="00802FB8">
              <w:rPr>
                <w:lang w:val="de-DE"/>
              </w:rPr>
              <w:t xml:space="preserve">, </w:t>
            </w:r>
            <w:r w:rsidRPr="003A4D21">
              <w:rPr>
                <w:lang w:val="de-DE"/>
              </w:rPr>
              <w:t>ganz ohne holprige Übergänge.</w:t>
            </w:r>
          </w:p>
          <w:p w14:paraId="363FE93E" w14:textId="77777777" w:rsidR="003B6BFA" w:rsidRPr="003B6BFA" w:rsidRDefault="003B6BFA" w:rsidP="003B6BFA">
            <w:pPr>
              <w:rPr>
                <w:lang w:val="de-DE"/>
              </w:rPr>
            </w:pPr>
          </w:p>
          <w:p w14:paraId="0FAA0113" w14:textId="77777777" w:rsidR="005C4F6F" w:rsidRPr="005C4F6F" w:rsidRDefault="005C4F6F" w:rsidP="005C4F6F">
            <w:pPr>
              <w:pStyle w:val="Beschriftung"/>
              <w:rPr>
                <w:lang w:val="de-DE"/>
              </w:rPr>
            </w:pPr>
            <w:r w:rsidRPr="005C4F6F">
              <w:rPr>
                <w:lang w:val="de-DE"/>
              </w:rPr>
              <w:t>(</w:t>
            </w:r>
            <w:r w:rsidRPr="005C4F6F">
              <w:rPr>
                <w:b/>
                <w:bCs/>
                <w:lang w:val="de-DE"/>
              </w:rPr>
              <w:t>Foto: Mark Surridge)</w:t>
            </w:r>
          </w:p>
          <w:p w14:paraId="0229E9AA" w14:textId="07F7E689" w:rsidR="008940F6" w:rsidRDefault="008940F6" w:rsidP="0012490C">
            <w:pPr>
              <w:pStyle w:val="Beschriftung"/>
              <w:rPr>
                <w:rStyle w:val="Fett"/>
                <w:b w:val="0"/>
                <w:bCs w:val="0"/>
                <w:szCs w:val="15"/>
              </w:rPr>
            </w:pPr>
          </w:p>
          <w:p w14:paraId="1D781A82" w14:textId="77777777" w:rsidR="005C4F6F" w:rsidRDefault="005C4F6F" w:rsidP="005C4F6F"/>
          <w:p w14:paraId="28F372BB" w14:textId="52A871B2" w:rsidR="005C4F6F" w:rsidRPr="005C4F6F" w:rsidRDefault="005C4F6F" w:rsidP="005C4F6F"/>
        </w:tc>
        <w:tc>
          <w:tcPr>
            <w:tcW w:w="3673" w:type="dxa"/>
          </w:tcPr>
          <w:p w14:paraId="1E852AC1" w14:textId="15B64786" w:rsidR="008940F6" w:rsidRPr="00D35EDE" w:rsidRDefault="007617EB" w:rsidP="00470D1B">
            <w:pPr>
              <w:pStyle w:val="Beschriftung"/>
            </w:pPr>
            <w:r>
              <w:rPr>
                <w:noProof/>
              </w:rPr>
              <w:drawing>
                <wp:inline distT="0" distB="0" distL="0" distR="0" wp14:anchorId="0CE2A524" wp14:editId="0A065B07">
                  <wp:extent cx="3867175" cy="2579427"/>
                  <wp:effectExtent l="0" t="0" r="0" b="0"/>
                  <wp:docPr id="15167908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0852" name="Grafik 1516790852"/>
                          <pic:cNvPicPr/>
                        </pic:nvPicPr>
                        <pic:blipFill>
                          <a:blip r:embed="rId14"/>
                          <a:stretch>
                            <a:fillRect/>
                          </a:stretch>
                        </pic:blipFill>
                        <pic:spPr>
                          <a:xfrm>
                            <a:off x="0" y="0"/>
                            <a:ext cx="3874556" cy="2584350"/>
                          </a:xfrm>
                          <a:prstGeom prst="rect">
                            <a:avLst/>
                          </a:prstGeom>
                        </pic:spPr>
                      </pic:pic>
                    </a:graphicData>
                  </a:graphic>
                </wp:inline>
              </w:drawing>
            </w:r>
          </w:p>
        </w:tc>
      </w:tr>
    </w:tbl>
    <w:p w14:paraId="28EF7127" w14:textId="77777777" w:rsidR="003A4D21" w:rsidRDefault="003A4D21" w:rsidP="00647BD2">
      <w:pPr>
        <w:rPr>
          <w:rStyle w:val="Fett"/>
          <w:b w:val="0"/>
          <w:bCs w:val="0"/>
        </w:rPr>
      </w:pPr>
    </w:p>
    <w:p w14:paraId="5D165653" w14:textId="0F46E5A1" w:rsidR="00087D41" w:rsidRPr="0069345D" w:rsidRDefault="003A4D21" w:rsidP="003A4D21">
      <w:pPr>
        <w:rPr>
          <w:lang w:val="de-DE"/>
        </w:rPr>
      </w:pPr>
      <w:r w:rsidRPr="0069345D">
        <w:rPr>
          <w:lang w:val="de-DE"/>
        </w:rPr>
        <w:t>Dank der Zuverlässigkeit und Qualität von Sennheiser konnte sich White auf die Feinabstimmung seines Setups konzentrieren</w:t>
      </w:r>
      <w:r w:rsidR="00087D41" w:rsidRPr="0069345D">
        <w:rPr>
          <w:lang w:val="de-DE"/>
        </w:rPr>
        <w:t xml:space="preserve">. Gleichzeitig beschäftigt er sich kontinuierlich mit neuen Technologien, um sicherzustellen, dass das Team stets über die besten Werkzeuge für seine Arbeit verfügt. </w:t>
      </w:r>
      <w:r w:rsidR="000B4628" w:rsidRPr="0069345D">
        <w:rPr>
          <w:lang w:val="de-DE"/>
        </w:rPr>
        <w:t>Sofern kein konkretes Problem vorliegt, das</w:t>
      </w:r>
      <w:r w:rsidR="00FD4CB5" w:rsidRPr="0069345D">
        <w:rPr>
          <w:lang w:val="de-DE"/>
        </w:rPr>
        <w:t xml:space="preserve"> </w:t>
      </w:r>
      <w:r w:rsidR="000B4628" w:rsidRPr="0069345D">
        <w:rPr>
          <w:lang w:val="de-DE"/>
        </w:rPr>
        <w:t xml:space="preserve">Whites sofortige </w:t>
      </w:r>
      <w:r w:rsidR="00FD4CB5" w:rsidRPr="0069345D">
        <w:rPr>
          <w:lang w:val="de-DE"/>
        </w:rPr>
        <w:t xml:space="preserve">Aufmerksamkeit erfordert, </w:t>
      </w:r>
      <w:r w:rsidR="00517715" w:rsidRPr="0069345D">
        <w:rPr>
          <w:lang w:val="de-DE"/>
        </w:rPr>
        <w:t xml:space="preserve">wechselt </w:t>
      </w:r>
      <w:r w:rsidR="00B02A71" w:rsidRPr="0069345D">
        <w:rPr>
          <w:lang w:val="de-DE"/>
        </w:rPr>
        <w:t xml:space="preserve">er während einer Tournee jedoch nie die Ausrüstung. </w:t>
      </w:r>
      <w:r w:rsidR="0069345D" w:rsidRPr="0069345D">
        <w:rPr>
          <w:lang w:val="de-DE"/>
        </w:rPr>
        <w:t>Aus diesem Grund erfolgte der Umstieg auf Spectera erst zu Beginn dieses Jahres.</w:t>
      </w:r>
    </w:p>
    <w:p w14:paraId="2CDEE47B" w14:textId="77777777" w:rsidR="003A4D21" w:rsidRPr="003A4D21" w:rsidRDefault="003A4D21" w:rsidP="003A4D21">
      <w:pPr>
        <w:rPr>
          <w:lang w:val="de-DE"/>
        </w:rPr>
      </w:pPr>
    </w:p>
    <w:p w14:paraId="7DF01866" w14:textId="2030DFE6" w:rsidR="003A4D21" w:rsidRPr="003A4D21" w:rsidRDefault="003A4D21" w:rsidP="003A4D21">
      <w:pPr>
        <w:rPr>
          <w:lang w:val="de-DE"/>
        </w:rPr>
      </w:pPr>
      <w:r w:rsidRPr="003A4D21">
        <w:rPr>
          <w:b/>
          <w:bCs/>
          <w:lang w:val="de-DE"/>
        </w:rPr>
        <w:t xml:space="preserve">Eine </w:t>
      </w:r>
      <w:r w:rsidR="0069345D">
        <w:rPr>
          <w:b/>
          <w:bCs/>
          <w:lang w:val="de-DE"/>
        </w:rPr>
        <w:t>Verbesserung</w:t>
      </w:r>
      <w:r w:rsidRPr="003A4D21">
        <w:rPr>
          <w:b/>
          <w:bCs/>
          <w:lang w:val="de-DE"/>
        </w:rPr>
        <w:t xml:space="preserve">, die </w:t>
      </w:r>
      <w:r w:rsidR="00847CA1">
        <w:rPr>
          <w:b/>
          <w:bCs/>
          <w:lang w:val="de-DE"/>
        </w:rPr>
        <w:t xml:space="preserve">von allen zu hören war </w:t>
      </w:r>
    </w:p>
    <w:p w14:paraId="7EE4F976" w14:textId="26595BC4" w:rsidR="003A4D21" w:rsidRPr="00EB7AC8" w:rsidRDefault="003A4D21" w:rsidP="003A4D21">
      <w:pPr>
        <w:rPr>
          <w:lang w:val="de-DE"/>
        </w:rPr>
      </w:pPr>
      <w:r w:rsidRPr="00EB7AC8">
        <w:rPr>
          <w:lang w:val="de-DE"/>
        </w:rPr>
        <w:t xml:space="preserve">„Die Integration einer neuen Technologie, insbesondere einer </w:t>
      </w:r>
      <w:r w:rsidR="00F16D30" w:rsidRPr="00EB7AC8">
        <w:rPr>
          <w:lang w:val="de-DE"/>
        </w:rPr>
        <w:t>so neuen</w:t>
      </w:r>
      <w:r w:rsidRPr="00EB7AC8">
        <w:rPr>
          <w:lang w:val="de-DE"/>
        </w:rPr>
        <w:t xml:space="preserve">, erfordert umfangreiche Tests. Für den </w:t>
      </w:r>
      <w:r w:rsidR="00F16D30" w:rsidRPr="00EB7AC8">
        <w:rPr>
          <w:lang w:val="de-DE"/>
        </w:rPr>
        <w:t>Umstieg auf</w:t>
      </w:r>
      <w:r w:rsidRPr="00EB7AC8">
        <w:rPr>
          <w:lang w:val="de-DE"/>
        </w:rPr>
        <w:t xml:space="preserve"> Spectera haben wir daher viel Zeit damit verbracht, IEMs zu vergleichen und das System für die </w:t>
      </w:r>
      <w:r w:rsidR="00CD3B6D" w:rsidRPr="00EB7AC8">
        <w:rPr>
          <w:lang w:val="de-DE"/>
        </w:rPr>
        <w:t>Hand</w:t>
      </w:r>
      <w:r w:rsidR="00CD3B6D">
        <w:rPr>
          <w:lang w:val="de-DE"/>
        </w:rPr>
        <w:t>sender</w:t>
      </w:r>
      <w:r w:rsidR="00CD3B6D" w:rsidRPr="00EB7AC8">
        <w:rPr>
          <w:lang w:val="de-DE"/>
        </w:rPr>
        <w:t xml:space="preserve"> </w:t>
      </w:r>
      <w:r w:rsidRPr="00EB7AC8">
        <w:rPr>
          <w:lang w:val="de-DE"/>
        </w:rPr>
        <w:t>und Gitarren-Packs abzustimmen“, fährt White fort. „Der große Unterschied bei Spectera ist, dass der Dynamikbereich und die Lautstärkereaktion auf dem Papier zwar gleich sein sollten, dies aber nicht der Fall ist. Man hört deutlich mehr Tiefe im Dynamikbereich. Ed scheint mit der Technologie zufrieden zu sein,</w:t>
      </w:r>
      <w:r w:rsidR="000E3517" w:rsidRPr="00EB7AC8">
        <w:rPr>
          <w:lang w:val="de-DE"/>
        </w:rPr>
        <w:t xml:space="preserve"> </w:t>
      </w:r>
      <w:r w:rsidRPr="00EB7AC8">
        <w:rPr>
          <w:lang w:val="de-DE"/>
        </w:rPr>
        <w:t xml:space="preserve">der Übergang </w:t>
      </w:r>
      <w:r w:rsidR="000E3517" w:rsidRPr="00EB7AC8">
        <w:rPr>
          <w:lang w:val="de-DE"/>
        </w:rPr>
        <w:t xml:space="preserve">verlief </w:t>
      </w:r>
      <w:r w:rsidRPr="00EB7AC8">
        <w:rPr>
          <w:lang w:val="de-DE"/>
        </w:rPr>
        <w:t>nahtlos. Auch die Techniker</w:t>
      </w:r>
      <w:r w:rsidR="00063F27">
        <w:rPr>
          <w:lang w:val="de-DE"/>
        </w:rPr>
        <w:t>*innen</w:t>
      </w:r>
      <w:r w:rsidRPr="00EB7AC8">
        <w:rPr>
          <w:lang w:val="de-DE"/>
        </w:rPr>
        <w:t xml:space="preserve"> sind zufrieden und sagten: ‚Wir können jetzt tatsächlich Dinge hören.‘ </w:t>
      </w:r>
      <w:r w:rsidR="00EB7AC8" w:rsidRPr="00EB7AC8">
        <w:rPr>
          <w:lang w:val="de-DE"/>
        </w:rPr>
        <w:t xml:space="preserve">Spectera </w:t>
      </w:r>
      <w:r w:rsidR="00874EA7">
        <w:rPr>
          <w:lang w:val="de-DE"/>
        </w:rPr>
        <w:t>erzeugt</w:t>
      </w:r>
      <w:r w:rsidRPr="00EB7AC8">
        <w:rPr>
          <w:lang w:val="de-DE"/>
        </w:rPr>
        <w:t xml:space="preserve"> definitiv eine Tiefe und Klarheit, die wir </w:t>
      </w:r>
      <w:r w:rsidR="00EB7AC8" w:rsidRPr="00EB7AC8">
        <w:rPr>
          <w:lang w:val="de-DE"/>
        </w:rPr>
        <w:t>so vorher nicht kannten</w:t>
      </w:r>
      <w:r w:rsidRPr="00EB7AC8">
        <w:rPr>
          <w:lang w:val="de-DE"/>
        </w:rPr>
        <w:t>.“</w:t>
      </w:r>
    </w:p>
    <w:p w14:paraId="1CE94798" w14:textId="77777777" w:rsidR="003A4D21" w:rsidRPr="003A4D21" w:rsidRDefault="003A4D21" w:rsidP="00647BD2">
      <w:pPr>
        <w:rPr>
          <w:rStyle w:val="Fett"/>
          <w:b w:val="0"/>
          <w:bCs w:val="0"/>
          <w:lang w:val="de-DE"/>
        </w:rPr>
      </w:pPr>
    </w:p>
    <w:p w14:paraId="6BD8C5AA" w14:textId="77777777" w:rsidR="00047DC0" w:rsidRPr="003A4D21" w:rsidRDefault="00047DC0" w:rsidP="00647BD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12"/>
        <w:gridCol w:w="5868"/>
      </w:tblGrid>
      <w:tr w:rsidR="00474D1C" w:rsidRPr="00D35EDE" w14:paraId="6FBBECFB" w14:textId="77777777" w:rsidTr="00E7037F">
        <w:tc>
          <w:tcPr>
            <w:tcW w:w="2977" w:type="dxa"/>
          </w:tcPr>
          <w:p w14:paraId="1105ECFC" w14:textId="567064AF" w:rsidR="00F52448" w:rsidRDefault="00F52448" w:rsidP="00063F27">
            <w:pPr>
              <w:pStyle w:val="Beschriftung"/>
              <w:rPr>
                <w:lang w:val="de-DE"/>
              </w:rPr>
            </w:pPr>
            <w:r w:rsidRPr="00F52448">
              <w:rPr>
                <w:lang w:val="de-DE"/>
              </w:rPr>
              <w:lastRenderedPageBreak/>
              <w:t>Der Umstieg auf Spectera war mit umfangreichen Tests</w:t>
            </w:r>
            <w:r w:rsidR="008272C6">
              <w:rPr>
                <w:lang w:val="de-DE"/>
              </w:rPr>
              <w:t xml:space="preserve"> wie </w:t>
            </w:r>
            <w:r w:rsidRPr="00F52448">
              <w:rPr>
                <w:lang w:val="de-DE"/>
              </w:rPr>
              <w:t>detaillierte</w:t>
            </w:r>
            <w:r w:rsidR="008272C6">
              <w:rPr>
                <w:lang w:val="de-DE"/>
              </w:rPr>
              <w:t>n</w:t>
            </w:r>
            <w:r w:rsidRPr="00F52448">
              <w:rPr>
                <w:lang w:val="de-DE"/>
              </w:rPr>
              <w:t xml:space="preserve"> IEM-Vergleiche</w:t>
            </w:r>
            <w:r w:rsidR="008272C6">
              <w:rPr>
                <w:lang w:val="de-DE"/>
              </w:rPr>
              <w:t>n</w:t>
            </w:r>
            <w:r w:rsidRPr="00F52448">
              <w:rPr>
                <w:lang w:val="de-DE"/>
              </w:rPr>
              <w:t xml:space="preserve"> und eine</w:t>
            </w:r>
            <w:r w:rsidR="008272C6">
              <w:rPr>
                <w:lang w:val="de-DE"/>
              </w:rPr>
              <w:t>r</w:t>
            </w:r>
            <w:r w:rsidRPr="00F52448">
              <w:rPr>
                <w:lang w:val="de-DE"/>
              </w:rPr>
              <w:t xml:space="preserve"> sorgfältige</w:t>
            </w:r>
            <w:r w:rsidR="008272C6">
              <w:rPr>
                <w:lang w:val="de-DE"/>
              </w:rPr>
              <w:t>n</w:t>
            </w:r>
            <w:r w:rsidRPr="00F52448">
              <w:rPr>
                <w:lang w:val="de-DE"/>
              </w:rPr>
              <w:t xml:space="preserve"> Systemabstimmung für Handmikrofone und Gitarren-Sets verbunden.</w:t>
            </w:r>
          </w:p>
          <w:p w14:paraId="56F925C1" w14:textId="77777777" w:rsidR="003B6BFA" w:rsidRPr="003B6BFA" w:rsidRDefault="003B6BFA" w:rsidP="003B6BFA">
            <w:pPr>
              <w:rPr>
                <w:lang w:val="de-DE"/>
              </w:rPr>
            </w:pPr>
          </w:p>
          <w:p w14:paraId="6A43FC1A" w14:textId="77777777" w:rsidR="00F52448" w:rsidRPr="00F52448" w:rsidRDefault="00F52448" w:rsidP="00F52448">
            <w:pPr>
              <w:pStyle w:val="Beschriftung"/>
              <w:rPr>
                <w:lang w:val="de-DE"/>
              </w:rPr>
            </w:pPr>
            <w:r w:rsidRPr="00F52448">
              <w:rPr>
                <w:lang w:val="de-DE"/>
              </w:rPr>
              <w:t>(</w:t>
            </w:r>
            <w:r w:rsidRPr="00F52448">
              <w:rPr>
                <w:b/>
                <w:bCs/>
                <w:lang w:val="de-DE"/>
              </w:rPr>
              <w:t>Foto: Mark Surridge)</w:t>
            </w:r>
          </w:p>
          <w:p w14:paraId="3A5D4061" w14:textId="4D2B69C8" w:rsidR="00047DC0" w:rsidRPr="00D35EDE" w:rsidRDefault="00047DC0" w:rsidP="00470D1B">
            <w:pPr>
              <w:pStyle w:val="Beschriftung"/>
            </w:pPr>
          </w:p>
        </w:tc>
        <w:tc>
          <w:tcPr>
            <w:tcW w:w="4903" w:type="dxa"/>
          </w:tcPr>
          <w:p w14:paraId="267BA028" w14:textId="2E1A0A88" w:rsidR="00047DC0" w:rsidRPr="00D35EDE" w:rsidRDefault="00E7037F" w:rsidP="00470D1B">
            <w:pPr>
              <w:pStyle w:val="Beschriftung"/>
            </w:pPr>
            <w:r>
              <w:rPr>
                <w:noProof/>
              </w:rPr>
              <w:drawing>
                <wp:inline distT="0" distB="0" distL="0" distR="0" wp14:anchorId="3812BC6D" wp14:editId="30068FEB">
                  <wp:extent cx="3652334" cy="2436125"/>
                  <wp:effectExtent l="0" t="0" r="5715" b="2540"/>
                  <wp:docPr id="14548599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59963" name="Grafik 1454859963"/>
                          <pic:cNvPicPr/>
                        </pic:nvPicPr>
                        <pic:blipFill>
                          <a:blip r:embed="rId15"/>
                          <a:stretch>
                            <a:fillRect/>
                          </a:stretch>
                        </pic:blipFill>
                        <pic:spPr>
                          <a:xfrm>
                            <a:off x="0" y="0"/>
                            <a:ext cx="3654328" cy="2437455"/>
                          </a:xfrm>
                          <a:prstGeom prst="rect">
                            <a:avLst/>
                          </a:prstGeom>
                        </pic:spPr>
                      </pic:pic>
                    </a:graphicData>
                  </a:graphic>
                </wp:inline>
              </w:drawing>
            </w:r>
          </w:p>
        </w:tc>
      </w:tr>
    </w:tbl>
    <w:p w14:paraId="784BD3A0" w14:textId="77777777" w:rsidR="00647BD2" w:rsidRPr="00647BD2" w:rsidRDefault="00647BD2" w:rsidP="00647BD2">
      <w:pPr>
        <w:rPr>
          <w:rStyle w:val="Fett"/>
          <w:b w:val="0"/>
          <w:bCs w:val="0"/>
        </w:rPr>
      </w:pPr>
    </w:p>
    <w:p w14:paraId="419528DF" w14:textId="200FFB57" w:rsidR="00721472" w:rsidRDefault="00721472" w:rsidP="00721472">
      <w:pPr>
        <w:rPr>
          <w:lang w:val="de-DE"/>
        </w:rPr>
      </w:pPr>
      <w:r w:rsidRPr="00721472">
        <w:rPr>
          <w:lang w:val="de-DE"/>
        </w:rPr>
        <w:t>White merkt an, dass Beta-Tests eines brandneuen Produkts innerhalb der Pro-Audio-Branche umstritten sind. „Manche Toningenieur</w:t>
      </w:r>
      <w:r w:rsidR="00EE0121">
        <w:rPr>
          <w:lang w:val="de-DE"/>
        </w:rPr>
        <w:t>*innen</w:t>
      </w:r>
      <w:r w:rsidRPr="00721472">
        <w:rPr>
          <w:lang w:val="de-DE"/>
        </w:rPr>
        <w:t xml:space="preserve"> wie ich lieben es, die neueste Technologie einzusetzen. Andere hingegen ziehen es vor, abzuwarten, bis alle Tests durchgeführt wurden." Er betont, dass die Tests von Sennheiser alle Bereiche der für die Geräte erforderlichen Belastbarkeit abdecken, insbesondere bei persönlichen Geräten wie IEMs und Funksendern. </w:t>
      </w:r>
    </w:p>
    <w:p w14:paraId="535E3181" w14:textId="77777777" w:rsidR="00721472" w:rsidRPr="00721472" w:rsidRDefault="00721472" w:rsidP="00721472">
      <w:pPr>
        <w:rPr>
          <w:lang w:val="de-DE"/>
        </w:rPr>
      </w:pPr>
    </w:p>
    <w:p w14:paraId="124DCA28" w14:textId="77777777" w:rsidR="00721472" w:rsidRPr="00721472" w:rsidRDefault="00721472" w:rsidP="00721472">
      <w:pPr>
        <w:rPr>
          <w:lang w:val="de-DE"/>
        </w:rPr>
      </w:pPr>
      <w:r w:rsidRPr="00721472">
        <w:rPr>
          <w:b/>
          <w:bCs/>
          <w:lang w:val="de-DE"/>
        </w:rPr>
        <w:t>Perspektive vom FOH</w:t>
      </w:r>
    </w:p>
    <w:p w14:paraId="4D511D86" w14:textId="77777777" w:rsidR="00721472" w:rsidRDefault="00721472" w:rsidP="00721472">
      <w:pPr>
        <w:rPr>
          <w:lang w:val="de-DE"/>
        </w:rPr>
      </w:pPr>
      <w:r w:rsidRPr="00721472">
        <w:rPr>
          <w:lang w:val="de-DE"/>
        </w:rPr>
        <w:t>Der Wechsel zu Spectera hat auch am FOH-Pult großen Eindruck hinterlassen. Dort sind klangliche Transparenz, ein großer Dynamikumfang und eine hohe Konsistenz entscheidend für eine Show, die fast ausschließlich auf Ed Sheerans Live-Gesang und der Gitarrenperformance beruht.</w:t>
      </w:r>
    </w:p>
    <w:p w14:paraId="4A6C3E76" w14:textId="77777777" w:rsidR="00721472" w:rsidRPr="00721472" w:rsidRDefault="00721472" w:rsidP="00721472">
      <w:pPr>
        <w:rPr>
          <w:lang w:val="de-DE"/>
        </w:rPr>
      </w:pPr>
    </w:p>
    <w:p w14:paraId="3BE671F9" w14:textId="77777777" w:rsidR="00721472" w:rsidRPr="00721472" w:rsidRDefault="00721472" w:rsidP="00721472">
      <w:pPr>
        <w:rPr>
          <w:lang w:val="de-DE"/>
        </w:rPr>
      </w:pPr>
      <w:r w:rsidRPr="00721472">
        <w:rPr>
          <w:lang w:val="de-DE"/>
        </w:rPr>
        <w:t>„Die Arbeit mit Spectera war bisher wirklich großartig“, sagt FOH-Tontechniker Simon Kemp. „Der Umstieg von 6000 auf Spectera hat zu einer echten akustischen Verbesserung geführt. Der Klang von Eds Gitarren ist noch transparenter geworden, und der Dynamikbereich hat ihm wirklich geholfen, von sehr leisen, sanften Songs zu lauten, kraftvollen Momenten überzugehen.“</w:t>
      </w:r>
    </w:p>
    <w:p w14:paraId="573C0B0E" w14:textId="77777777" w:rsidR="00721472" w:rsidRPr="00721472" w:rsidRDefault="00721472" w:rsidP="00521599">
      <w:pPr>
        <w:rPr>
          <w:rStyle w:val="Fett"/>
          <w:b w:val="0"/>
          <w:bCs w:val="0"/>
          <w:lang w:val="de-DE"/>
        </w:rPr>
      </w:pPr>
    </w:p>
    <w:p w14:paraId="3A49AFAF" w14:textId="77777777" w:rsidR="00DF4AE5" w:rsidRPr="00721472" w:rsidRDefault="00DF4AE5" w:rsidP="00521599">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43"/>
        <w:gridCol w:w="2037"/>
      </w:tblGrid>
      <w:tr w:rsidR="00DF4AE5" w:rsidRPr="00D35EDE" w14:paraId="5B36AE0C" w14:textId="77777777" w:rsidTr="00470D1B">
        <w:tc>
          <w:tcPr>
            <w:tcW w:w="3963" w:type="dxa"/>
          </w:tcPr>
          <w:p w14:paraId="2309C7AA" w14:textId="47887709" w:rsidR="00DF4AE5" w:rsidRPr="00DF4AE5" w:rsidRDefault="00E7037F" w:rsidP="00DF4AE5">
            <w:pPr>
              <w:pStyle w:val="Beschriftung"/>
            </w:pPr>
            <w:r>
              <w:rPr>
                <w:noProof/>
              </w:rPr>
              <w:lastRenderedPageBreak/>
              <w:drawing>
                <wp:inline distT="0" distB="0" distL="0" distR="0" wp14:anchorId="594B7214" wp14:editId="4D137657">
                  <wp:extent cx="3642104" cy="2429302"/>
                  <wp:effectExtent l="0" t="0" r="0" b="9525"/>
                  <wp:docPr id="6691537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53777" name="Grafik 669153777"/>
                          <pic:cNvPicPr/>
                        </pic:nvPicPr>
                        <pic:blipFill>
                          <a:blip r:embed="rId16"/>
                          <a:stretch>
                            <a:fillRect/>
                          </a:stretch>
                        </pic:blipFill>
                        <pic:spPr>
                          <a:xfrm>
                            <a:off x="0" y="0"/>
                            <a:ext cx="3647774" cy="2433084"/>
                          </a:xfrm>
                          <a:prstGeom prst="rect">
                            <a:avLst/>
                          </a:prstGeom>
                        </pic:spPr>
                      </pic:pic>
                    </a:graphicData>
                  </a:graphic>
                </wp:inline>
              </w:drawing>
            </w:r>
          </w:p>
        </w:tc>
        <w:tc>
          <w:tcPr>
            <w:tcW w:w="3963" w:type="dxa"/>
          </w:tcPr>
          <w:p w14:paraId="28E1D37E" w14:textId="2F2A365B" w:rsidR="00E40A73" w:rsidRDefault="00E40A73" w:rsidP="003B6BFA">
            <w:pPr>
              <w:pStyle w:val="Beschriftung"/>
              <w:rPr>
                <w:lang w:val="de-DE"/>
              </w:rPr>
            </w:pPr>
            <w:r w:rsidRPr="00E40A73">
              <w:rPr>
                <w:lang w:val="de-DE"/>
              </w:rPr>
              <w:t>Der FOH-Tontechniker Simon Kemp sagt, der Wechsel von Digital 6000 zu Spectera habe eine deutliche Klangverbesserung zur Folge gehabt. Die Gitarren von Ed klingen nun klarer, und der Dynamikumfang der gesamten Show habe sich deutlich erhöht.</w:t>
            </w:r>
          </w:p>
          <w:p w14:paraId="5A648753" w14:textId="77777777" w:rsidR="003B6BFA" w:rsidRPr="003B6BFA" w:rsidRDefault="003B6BFA" w:rsidP="003B6BFA">
            <w:pPr>
              <w:rPr>
                <w:lang w:val="de-DE"/>
              </w:rPr>
            </w:pPr>
          </w:p>
          <w:p w14:paraId="0A88F1C6" w14:textId="77777777" w:rsidR="00E40A73" w:rsidRPr="00E40A73" w:rsidRDefault="00E40A73" w:rsidP="00E40A73">
            <w:pPr>
              <w:pStyle w:val="Beschriftung"/>
              <w:rPr>
                <w:lang w:val="de-DE"/>
              </w:rPr>
            </w:pPr>
            <w:r w:rsidRPr="00E40A73">
              <w:rPr>
                <w:lang w:val="de-DE"/>
              </w:rPr>
              <w:t>(</w:t>
            </w:r>
            <w:r w:rsidRPr="00E40A73">
              <w:rPr>
                <w:b/>
                <w:bCs/>
                <w:lang w:val="de-DE"/>
              </w:rPr>
              <w:t>Foto: Mark Surridge)</w:t>
            </w:r>
          </w:p>
          <w:p w14:paraId="493D9980" w14:textId="42AFDFAB" w:rsidR="00047DC0" w:rsidRPr="00D35EDE" w:rsidRDefault="00047DC0" w:rsidP="00E7037F">
            <w:pPr>
              <w:pStyle w:val="Beschriftung"/>
            </w:pPr>
          </w:p>
        </w:tc>
      </w:tr>
    </w:tbl>
    <w:p w14:paraId="714A8A6E" w14:textId="77777777" w:rsidR="00133318" w:rsidRDefault="00133318" w:rsidP="00521599">
      <w:pPr>
        <w:rPr>
          <w:rStyle w:val="Fett"/>
          <w:b w:val="0"/>
          <w:bCs w:val="0"/>
        </w:rPr>
      </w:pPr>
    </w:p>
    <w:p w14:paraId="5B1399CE" w14:textId="77777777" w:rsidR="00313405" w:rsidRDefault="00133318" w:rsidP="00133318">
      <w:pPr>
        <w:rPr>
          <w:lang w:val="de-DE"/>
        </w:rPr>
      </w:pPr>
      <w:r w:rsidRPr="00133318">
        <w:rPr>
          <w:lang w:val="de-DE"/>
        </w:rPr>
        <w:t>Kemp hebt außerdem hervor, wie gut das System mit dem stark perkussiven Stil des Künstlers zurechtkommt. „Ed nutzt seine Gitarre für Schlagzeug- und Kick-Drum-ähnliche Beats. Das System meistert diese Aufgabe hervorragend und klingt dabei sehr transparent</w:t>
      </w:r>
      <w:r w:rsidR="00313405">
        <w:rPr>
          <w:lang w:val="de-DE"/>
        </w:rPr>
        <w:t xml:space="preserve">.“ </w:t>
      </w:r>
    </w:p>
    <w:p w14:paraId="1BBE9458" w14:textId="77777777" w:rsidR="00313405" w:rsidRDefault="00313405" w:rsidP="00133318">
      <w:pPr>
        <w:rPr>
          <w:lang w:val="de-DE"/>
        </w:rPr>
      </w:pPr>
    </w:p>
    <w:p w14:paraId="44BF386B" w14:textId="12252B04" w:rsidR="00133318" w:rsidRPr="00133318" w:rsidRDefault="00133318" w:rsidP="00521599">
      <w:pPr>
        <w:rPr>
          <w:rStyle w:val="Fett"/>
          <w:b w:val="0"/>
          <w:bCs w:val="0"/>
          <w:lang w:val="de-DE"/>
        </w:rPr>
      </w:pPr>
      <w:r w:rsidRPr="00313405">
        <w:rPr>
          <w:lang w:val="de-DE"/>
        </w:rPr>
        <w:t>Für Kemp ist Zuverlässigkeit genauso wichtig wie die Klangqualität. „Eds Show ist einzigartig und stellt spezifische Anforderungen an ein drahtloses System. Eine davon betrifft die Zuverlässigkeit, die selbst unter schwierigen Bedingungen im Freien gegeben sein muss“, sagt er. „Bisher hatten wir keine Probleme. Es gab schon Shows, bei denen das Wasser aus Gitarre und Mikrofon gelaufen ist und trotzdem gab es keine Probleme.“</w:t>
      </w:r>
    </w:p>
    <w:p w14:paraId="4B7EE4CD" w14:textId="77777777" w:rsidR="00047DC0" w:rsidRPr="00133318" w:rsidRDefault="00047DC0" w:rsidP="00521599">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95"/>
        <w:gridCol w:w="2485"/>
      </w:tblGrid>
      <w:tr w:rsidR="00DF4AE5" w:rsidRPr="00D35EDE" w14:paraId="2519B53E" w14:textId="77777777" w:rsidTr="00FB0E90">
        <w:tc>
          <w:tcPr>
            <w:tcW w:w="2552" w:type="dxa"/>
          </w:tcPr>
          <w:p w14:paraId="3A8EE3B1" w14:textId="191D91D8" w:rsidR="00047DC0" w:rsidRPr="00D35EDE" w:rsidRDefault="00551DE9" w:rsidP="00470D1B">
            <w:pPr>
              <w:pStyle w:val="Beschriftung"/>
            </w:pPr>
            <w:r>
              <w:rPr>
                <w:noProof/>
              </w:rPr>
              <w:drawing>
                <wp:inline distT="0" distB="0" distL="0" distR="0" wp14:anchorId="1E70BFA0" wp14:editId="02407017">
                  <wp:extent cx="3357349" cy="2239369"/>
                  <wp:effectExtent l="0" t="0" r="0" b="8890"/>
                  <wp:docPr id="17795480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48055" name="Grafik 1779548055"/>
                          <pic:cNvPicPr/>
                        </pic:nvPicPr>
                        <pic:blipFill>
                          <a:blip r:embed="rId17"/>
                          <a:stretch>
                            <a:fillRect/>
                          </a:stretch>
                        </pic:blipFill>
                        <pic:spPr>
                          <a:xfrm>
                            <a:off x="0" y="0"/>
                            <a:ext cx="3358328" cy="2240022"/>
                          </a:xfrm>
                          <a:prstGeom prst="rect">
                            <a:avLst/>
                          </a:prstGeom>
                        </pic:spPr>
                      </pic:pic>
                    </a:graphicData>
                  </a:graphic>
                </wp:inline>
              </w:drawing>
            </w:r>
          </w:p>
        </w:tc>
        <w:tc>
          <w:tcPr>
            <w:tcW w:w="5328" w:type="dxa"/>
          </w:tcPr>
          <w:p w14:paraId="0775E407" w14:textId="64A18397" w:rsidR="00D70CD5" w:rsidRDefault="00D70CD5" w:rsidP="00D70CD5">
            <w:pPr>
              <w:pStyle w:val="Beschriftung"/>
              <w:rPr>
                <w:szCs w:val="15"/>
                <w:lang w:val="de-DE"/>
              </w:rPr>
            </w:pPr>
            <w:r w:rsidRPr="00D70CD5">
              <w:rPr>
                <w:szCs w:val="15"/>
                <w:lang w:val="de-DE"/>
              </w:rPr>
              <w:t>Die Sennheiser MM 445-Kapsel eignet sich gut für Ed Sheerans Stimme. Bei Stadionkonzerten sorgt sie für eine klare, natürliche Übertragung des Gesangs.</w:t>
            </w:r>
          </w:p>
          <w:p w14:paraId="3C680066" w14:textId="77777777" w:rsidR="00D70CD5" w:rsidRPr="00D70CD5" w:rsidRDefault="00D70CD5" w:rsidP="00D70CD5">
            <w:pPr>
              <w:rPr>
                <w:lang w:val="de-DE"/>
              </w:rPr>
            </w:pPr>
          </w:p>
          <w:p w14:paraId="50B991FF" w14:textId="77777777" w:rsidR="00D70CD5" w:rsidRPr="00D70CD5" w:rsidRDefault="00D70CD5" w:rsidP="00D70CD5">
            <w:pPr>
              <w:pStyle w:val="Beschriftung"/>
              <w:rPr>
                <w:szCs w:val="15"/>
                <w:lang w:val="de-DE"/>
              </w:rPr>
            </w:pPr>
            <w:r w:rsidRPr="00D70CD5">
              <w:rPr>
                <w:szCs w:val="15"/>
                <w:lang w:val="de-DE"/>
              </w:rPr>
              <w:t>(</w:t>
            </w:r>
            <w:r w:rsidRPr="00D70CD5">
              <w:rPr>
                <w:b/>
                <w:bCs/>
                <w:szCs w:val="15"/>
                <w:lang w:val="de-DE"/>
              </w:rPr>
              <w:t>Foto: Mark Surridge)</w:t>
            </w:r>
          </w:p>
          <w:p w14:paraId="43B35910" w14:textId="58F8A765" w:rsidR="00DF4AE5" w:rsidRDefault="00DF4AE5" w:rsidP="00FB0E90">
            <w:pPr>
              <w:pStyle w:val="Beschriftung"/>
              <w:rPr>
                <w:rStyle w:val="Fett"/>
                <w:b w:val="0"/>
                <w:bCs w:val="0"/>
                <w:szCs w:val="15"/>
              </w:rPr>
            </w:pPr>
          </w:p>
          <w:p w14:paraId="2AA6A6C5" w14:textId="77777777" w:rsidR="00D70CD5" w:rsidRDefault="00D70CD5" w:rsidP="00D70CD5"/>
          <w:p w14:paraId="16C1D51F" w14:textId="3FF3AC7E" w:rsidR="00D70CD5" w:rsidRPr="00D70CD5" w:rsidRDefault="00D70CD5" w:rsidP="00D70CD5"/>
        </w:tc>
      </w:tr>
    </w:tbl>
    <w:p w14:paraId="181C68CD" w14:textId="77777777" w:rsidR="002B6769" w:rsidRDefault="002B6769" w:rsidP="00521599">
      <w:pPr>
        <w:rPr>
          <w:rStyle w:val="Fett"/>
          <w:b w:val="0"/>
          <w:bCs w:val="0"/>
        </w:rPr>
      </w:pPr>
    </w:p>
    <w:p w14:paraId="730778D1" w14:textId="67250058" w:rsidR="002B6769" w:rsidRPr="002B6769" w:rsidRDefault="002B6769" w:rsidP="002B6769">
      <w:pPr>
        <w:rPr>
          <w:lang w:val="de-DE"/>
        </w:rPr>
      </w:pPr>
      <w:r w:rsidRPr="002B6769">
        <w:rPr>
          <w:lang w:val="de-DE"/>
        </w:rPr>
        <w:t xml:space="preserve">Er ergänzt, dass bei einer Produktion dieser Art die Gesangskette besonders im Fokus stehe. „Wir verwenden die MM 445-Kapsel, die wirklich gut zu Eds Stimme passt. Bei der Show gibt </w:t>
      </w:r>
      <w:r w:rsidRPr="002B6769">
        <w:rPr>
          <w:lang w:val="de-DE"/>
        </w:rPr>
        <w:lastRenderedPageBreak/>
        <w:t>es weder Playback noch Auto-Tune; es ist im Grunde ein Singer-Songwriter, der ganz allein in einem riesigen Stadion steht. Man kann sich hinter nichts verstecken. Ich bin daher sehr beeindruckt von der Klarheit, die das Mikrofon liefert – insbesondere in Kombination mit der vollständig digitalen Signalkette vom Sender bis hin zu den Lautsprechern. Im gesamten Stadion ist ein klarer, präsenter Gesang zu hören.“</w:t>
      </w:r>
    </w:p>
    <w:p w14:paraId="0D143678" w14:textId="77777777" w:rsidR="00421810" w:rsidRPr="002B6769" w:rsidRDefault="00421810" w:rsidP="00521599">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92"/>
        <w:gridCol w:w="5988"/>
      </w:tblGrid>
      <w:tr w:rsidR="00421810" w:rsidRPr="00D35EDE" w14:paraId="1A630967" w14:textId="77777777" w:rsidTr="00470D1B">
        <w:tc>
          <w:tcPr>
            <w:tcW w:w="3963" w:type="dxa"/>
          </w:tcPr>
          <w:p w14:paraId="18D44837" w14:textId="505CE644" w:rsidR="007E5A8A" w:rsidRDefault="007E5A8A" w:rsidP="007E5A8A">
            <w:pPr>
              <w:pStyle w:val="Beschriftung"/>
              <w:rPr>
                <w:lang w:val="de-DE"/>
              </w:rPr>
            </w:pPr>
            <w:r w:rsidRPr="007E5A8A">
              <w:rPr>
                <w:lang w:val="de-DE"/>
              </w:rPr>
              <w:t xml:space="preserve">Von sintflutartigen Regenfällen in Auckland </w:t>
            </w:r>
            <w:r w:rsidR="00197CEF">
              <w:rPr>
                <w:lang w:val="de-DE"/>
              </w:rPr>
              <w:t>u</w:t>
            </w:r>
            <w:r w:rsidR="00197CEF" w:rsidRPr="00197CEF">
              <w:rPr>
                <w:lang w:val="de-DE"/>
              </w:rPr>
              <w:t>nd</w:t>
            </w:r>
            <w:r w:rsidRPr="007E5A8A">
              <w:rPr>
                <w:lang w:val="de-DE"/>
              </w:rPr>
              <w:t xml:space="preserve"> extremen Bedingungen an anderen Orten</w:t>
            </w:r>
            <w:r w:rsidR="00281B51">
              <w:rPr>
                <w:lang w:val="de-DE"/>
              </w:rPr>
              <w:t>:</w:t>
            </w:r>
            <w:r w:rsidRPr="007E5A8A">
              <w:rPr>
                <w:lang w:val="de-DE"/>
              </w:rPr>
              <w:t xml:space="preserve"> Spectera hat seine Widerstandsfähigkeit in anspruchsvollen Live-Umgebungen unter Beweis gestellt – mit einer stabilen </w:t>
            </w:r>
            <w:r w:rsidR="0084194A">
              <w:rPr>
                <w:lang w:val="de-DE"/>
              </w:rPr>
              <w:t>H</w:t>
            </w:r>
            <w:r w:rsidRPr="007E5A8A">
              <w:rPr>
                <w:lang w:val="de-DE"/>
              </w:rPr>
              <w:t>F-</w:t>
            </w:r>
            <w:r w:rsidR="00944B4B">
              <w:rPr>
                <w:lang w:val="de-DE"/>
              </w:rPr>
              <w:t>Verbindung</w:t>
            </w:r>
            <w:r w:rsidRPr="007E5A8A">
              <w:rPr>
                <w:lang w:val="de-DE"/>
              </w:rPr>
              <w:t xml:space="preserve"> ohne Ausfälle bei Hand- oder Taschensendern.</w:t>
            </w:r>
          </w:p>
          <w:p w14:paraId="034B2574" w14:textId="77777777" w:rsidR="007E5A8A" w:rsidRPr="007E5A8A" w:rsidRDefault="007E5A8A" w:rsidP="007E5A8A">
            <w:pPr>
              <w:rPr>
                <w:lang w:val="de-DE"/>
              </w:rPr>
            </w:pPr>
          </w:p>
          <w:p w14:paraId="22E3267F" w14:textId="77777777" w:rsidR="007E5A8A" w:rsidRPr="007E5A8A" w:rsidRDefault="007E5A8A" w:rsidP="007E5A8A">
            <w:pPr>
              <w:pStyle w:val="Beschriftung"/>
              <w:rPr>
                <w:lang w:val="de-DE"/>
              </w:rPr>
            </w:pPr>
            <w:r w:rsidRPr="007E5A8A">
              <w:rPr>
                <w:lang w:val="de-DE"/>
              </w:rPr>
              <w:t>(</w:t>
            </w:r>
            <w:r w:rsidRPr="007E5A8A">
              <w:rPr>
                <w:b/>
                <w:bCs/>
                <w:lang w:val="de-DE"/>
              </w:rPr>
              <w:t>Foto: Mark Surridge)</w:t>
            </w:r>
          </w:p>
          <w:p w14:paraId="14E9DE9F" w14:textId="7F4898AB" w:rsidR="00421810" w:rsidRPr="00DF4AE5" w:rsidRDefault="00421810" w:rsidP="00407D16">
            <w:pPr>
              <w:pStyle w:val="Beschriftung"/>
            </w:pPr>
          </w:p>
        </w:tc>
        <w:tc>
          <w:tcPr>
            <w:tcW w:w="3963" w:type="dxa"/>
          </w:tcPr>
          <w:p w14:paraId="6B0E3062" w14:textId="692D28AD" w:rsidR="00421810" w:rsidRPr="00D35EDE" w:rsidRDefault="00E61E78" w:rsidP="00470D1B">
            <w:pPr>
              <w:pStyle w:val="Beschriftung"/>
            </w:pPr>
            <w:r>
              <w:rPr>
                <w:noProof/>
              </w:rPr>
              <w:drawing>
                <wp:inline distT="0" distB="0" distL="0" distR="0" wp14:anchorId="047E53B7" wp14:editId="4C9E81C8">
                  <wp:extent cx="3734180" cy="2490717"/>
                  <wp:effectExtent l="0" t="0" r="0" b="5080"/>
                  <wp:docPr id="10662199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19904" name="Grafik 1066219904"/>
                          <pic:cNvPicPr/>
                        </pic:nvPicPr>
                        <pic:blipFill>
                          <a:blip r:embed="rId18"/>
                          <a:stretch>
                            <a:fillRect/>
                          </a:stretch>
                        </pic:blipFill>
                        <pic:spPr>
                          <a:xfrm>
                            <a:off x="0" y="0"/>
                            <a:ext cx="3739360" cy="2494172"/>
                          </a:xfrm>
                          <a:prstGeom prst="rect">
                            <a:avLst/>
                          </a:prstGeom>
                        </pic:spPr>
                      </pic:pic>
                    </a:graphicData>
                  </a:graphic>
                </wp:inline>
              </w:drawing>
            </w:r>
          </w:p>
        </w:tc>
      </w:tr>
    </w:tbl>
    <w:p w14:paraId="25D33B44" w14:textId="77777777" w:rsidR="001C1F7A" w:rsidRDefault="001C1F7A" w:rsidP="00647BD2">
      <w:pPr>
        <w:rPr>
          <w:rStyle w:val="Fett"/>
          <w:b w:val="0"/>
          <w:bCs w:val="0"/>
        </w:rPr>
      </w:pPr>
    </w:p>
    <w:p w14:paraId="3CC74AC1" w14:textId="265362D3" w:rsidR="00F7054E" w:rsidRPr="00F7054E" w:rsidRDefault="00F7054E" w:rsidP="00F7054E">
      <w:pPr>
        <w:rPr>
          <w:lang w:val="de-DE"/>
        </w:rPr>
      </w:pPr>
      <w:r w:rsidRPr="00F7054E">
        <w:rPr>
          <w:b/>
          <w:bCs/>
          <w:lang w:val="de-DE"/>
        </w:rPr>
        <w:t xml:space="preserve">Welthits im Regen, ohne dass die </w:t>
      </w:r>
      <w:r w:rsidR="0084194A">
        <w:rPr>
          <w:b/>
          <w:bCs/>
          <w:lang w:val="de-DE"/>
        </w:rPr>
        <w:t>H</w:t>
      </w:r>
      <w:r w:rsidRPr="00F7054E">
        <w:rPr>
          <w:b/>
          <w:bCs/>
          <w:lang w:val="de-DE"/>
        </w:rPr>
        <w:t xml:space="preserve">F-Verbindung </w:t>
      </w:r>
      <w:proofErr w:type="gramStart"/>
      <w:r w:rsidRPr="00F7054E">
        <w:rPr>
          <w:b/>
          <w:bCs/>
          <w:lang w:val="de-DE"/>
        </w:rPr>
        <w:t>beeinträchtigt</w:t>
      </w:r>
      <w:proofErr w:type="gramEnd"/>
      <w:r w:rsidRPr="00F7054E">
        <w:rPr>
          <w:b/>
          <w:bCs/>
          <w:lang w:val="de-DE"/>
        </w:rPr>
        <w:t xml:space="preserve"> wird</w:t>
      </w:r>
    </w:p>
    <w:p w14:paraId="448BAA20" w14:textId="0A7984AA" w:rsidR="00F7054E" w:rsidRDefault="00F7054E" w:rsidP="00F7054E">
      <w:pPr>
        <w:rPr>
          <w:lang w:val="de-DE"/>
        </w:rPr>
      </w:pPr>
      <w:r w:rsidRPr="00F7054E">
        <w:rPr>
          <w:lang w:val="de-DE"/>
        </w:rPr>
        <w:t xml:space="preserve">In einem Punkt sind sich alle Techniker*innen einig: Wasser absorbiert </w:t>
      </w:r>
      <w:r w:rsidR="0084194A">
        <w:rPr>
          <w:lang w:val="de-DE"/>
        </w:rPr>
        <w:t>H</w:t>
      </w:r>
      <w:r w:rsidRPr="00F7054E">
        <w:rPr>
          <w:lang w:val="de-DE"/>
        </w:rPr>
        <w:t xml:space="preserve">F-Energie. Der </w:t>
      </w:r>
      <w:r w:rsidR="0084194A">
        <w:rPr>
          <w:lang w:val="de-DE"/>
        </w:rPr>
        <w:t>H</w:t>
      </w:r>
      <w:r w:rsidRPr="00F7054E">
        <w:rPr>
          <w:lang w:val="de-DE"/>
        </w:rPr>
        <w:t xml:space="preserve">F-Empfang kann deutlich nachlassen, wenn ein </w:t>
      </w:r>
      <w:proofErr w:type="spellStart"/>
      <w:r w:rsidRPr="00F7054E">
        <w:rPr>
          <w:lang w:val="de-DE"/>
        </w:rPr>
        <w:t>Bodypack</w:t>
      </w:r>
      <w:proofErr w:type="spellEnd"/>
      <w:r w:rsidRPr="00F7054E">
        <w:rPr>
          <w:lang w:val="de-DE"/>
        </w:rPr>
        <w:t xml:space="preserve"> Regen und Feuchtigkeit ausgesetzt ist. Solche extremen Bedingungen stellen eine echte Herausforderung dar</w:t>
      </w:r>
      <w:r w:rsidR="00802FB8">
        <w:rPr>
          <w:lang w:val="de-DE"/>
        </w:rPr>
        <w:t>,</w:t>
      </w:r>
      <w:r w:rsidRPr="00F7054E">
        <w:rPr>
          <w:lang w:val="de-DE"/>
        </w:rPr>
        <w:t xml:space="preserve"> nicht nur wegen der Flüssigkeit, die eindringen und die Elektronik beschädigen kann, sondern auch, weil die Feuchtigkeit die Stärke des </w:t>
      </w:r>
      <w:r w:rsidR="0084194A">
        <w:rPr>
          <w:lang w:val="de-DE"/>
        </w:rPr>
        <w:t>H</w:t>
      </w:r>
      <w:r w:rsidRPr="00F7054E">
        <w:rPr>
          <w:lang w:val="de-DE"/>
        </w:rPr>
        <w:t xml:space="preserve">F-Signals zwischen Sender und Empfänger </w:t>
      </w:r>
      <w:proofErr w:type="spellStart"/>
      <w:r w:rsidRPr="00F7054E">
        <w:rPr>
          <w:lang w:val="de-DE"/>
        </w:rPr>
        <w:t>empflindlich</w:t>
      </w:r>
      <w:proofErr w:type="spellEnd"/>
      <w:r w:rsidRPr="00F7054E">
        <w:rPr>
          <w:lang w:val="de-DE"/>
        </w:rPr>
        <w:t xml:space="preserve"> beeinträchtigen kann. White stellte fest, dass Spectera auch gegen diese Gefahr gewappnet ist: selbst bei starken Regenfällen in Auckland funktionierte das System </w:t>
      </w:r>
      <w:r w:rsidR="008F2F11">
        <w:rPr>
          <w:lang w:val="de-DE"/>
        </w:rPr>
        <w:t>einwandfrei</w:t>
      </w:r>
      <w:r w:rsidRPr="00F7054E">
        <w:rPr>
          <w:lang w:val="de-DE"/>
        </w:rPr>
        <w:t xml:space="preserve">. </w:t>
      </w:r>
    </w:p>
    <w:p w14:paraId="298A44AC" w14:textId="77777777" w:rsidR="00F7054E" w:rsidRPr="00F7054E" w:rsidRDefault="00F7054E" w:rsidP="00F7054E">
      <w:pPr>
        <w:rPr>
          <w:lang w:val="de-DE"/>
        </w:rPr>
      </w:pPr>
    </w:p>
    <w:p w14:paraId="3F8B6F60" w14:textId="0D495FFC" w:rsidR="00647BD2" w:rsidRPr="00F7054E" w:rsidRDefault="00F7054E" w:rsidP="00647BD2">
      <w:pPr>
        <w:rPr>
          <w:rStyle w:val="Fett"/>
          <w:b w:val="0"/>
          <w:bCs w:val="0"/>
          <w:lang w:val="de-DE"/>
        </w:rPr>
      </w:pPr>
      <w:r w:rsidRPr="00F7054E">
        <w:rPr>
          <w:lang w:val="de-DE"/>
        </w:rPr>
        <w:t xml:space="preserve">„Die Sender haben sich als extrem widerstandsfähig erwiesen. Wir haben diese Tour in Auckland begonnen, und ich kann es nur so beschreiben: Der Regen hatte biblische Ausmaße; er hörte einfach nicht auf. Es ist das erste Mal, dass ich Ed in einem Regenmantel auftreten sah“, erinnert sich White. „Wir hatten überhaupt keine Ausfälle bei den </w:t>
      </w:r>
      <w:r w:rsidR="00BF56C0" w:rsidRPr="00F7054E">
        <w:rPr>
          <w:lang w:val="de-DE"/>
        </w:rPr>
        <w:t>Hand</w:t>
      </w:r>
      <w:r w:rsidR="00BF56C0">
        <w:rPr>
          <w:lang w:val="de-DE"/>
        </w:rPr>
        <w:t xml:space="preserve">sendern </w:t>
      </w:r>
      <w:r w:rsidRPr="00F7054E">
        <w:rPr>
          <w:lang w:val="de-DE"/>
        </w:rPr>
        <w:t xml:space="preserve">oder den Bodypacks. Fünf Gitarren fielen aufgrund des eindringenden Wassers aus, was durchaus nachvollziehbar war. Doch wir hatten keinerlei </w:t>
      </w:r>
      <w:r w:rsidR="0084194A">
        <w:rPr>
          <w:lang w:val="de-DE"/>
        </w:rPr>
        <w:t>H</w:t>
      </w:r>
      <w:r w:rsidRPr="00F7054E">
        <w:rPr>
          <w:lang w:val="de-DE"/>
        </w:rPr>
        <w:t>F-Probleme. Es gibt kaum eine anspruchsvollere Umgebung als hier in Australien. In einem Moment herrschen Temperaturen von 40 bis 45 Grad, im nächsten regnet es in Strömen.“</w:t>
      </w:r>
    </w:p>
    <w:p w14:paraId="50CA6B0E" w14:textId="7DD5AE65" w:rsidR="009E1AC9" w:rsidRPr="009E1AC9" w:rsidRDefault="009E1AC9" w:rsidP="00647BD2">
      <w:pPr>
        <w:rPr>
          <w:rStyle w:val="Fett"/>
          <w:b w:val="0"/>
          <w:bCs w:val="0"/>
          <w:lang w:val="de-DE"/>
        </w:rPr>
      </w:pPr>
      <w:r w:rsidRPr="009E1AC9">
        <w:rPr>
          <w:lang w:val="de-DE"/>
        </w:rPr>
        <w:lastRenderedPageBreak/>
        <w:t xml:space="preserve">Eine weitere Herausforderung für die </w:t>
      </w:r>
      <w:r w:rsidR="0084194A">
        <w:rPr>
          <w:lang w:val="de-DE"/>
        </w:rPr>
        <w:t>H</w:t>
      </w:r>
      <w:r w:rsidRPr="009E1AC9">
        <w:rPr>
          <w:lang w:val="de-DE"/>
        </w:rPr>
        <w:t xml:space="preserve">F-Verbindung stellen die im Bühnenbild integrierten LED-Videowände dar. Auch hier erweist sich die Widerstandsfähigkeit von Spectera als </w:t>
      </w:r>
      <w:r w:rsidR="00FE41C4">
        <w:rPr>
          <w:lang w:val="de-DE"/>
        </w:rPr>
        <w:t>ausgezeichnet</w:t>
      </w:r>
      <w:r w:rsidRPr="009E1AC9">
        <w:rPr>
          <w:lang w:val="de-DE"/>
        </w:rPr>
        <w:t>. Für die „The Loop“-Tour setzt White DAD-Antennen von Spectera in Verbindung mit Medienkonvertern ein, die die beste Verbindungsqualität gewährleisten.</w:t>
      </w:r>
    </w:p>
    <w:p w14:paraId="48657CD1" w14:textId="77777777" w:rsidR="00047DC0" w:rsidRPr="009E1AC9" w:rsidRDefault="00047DC0" w:rsidP="00647BD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94"/>
        <w:gridCol w:w="1586"/>
      </w:tblGrid>
      <w:tr w:rsidR="00905105" w:rsidRPr="00D35EDE" w14:paraId="3C39696B" w14:textId="77777777" w:rsidTr="00470D1B">
        <w:tc>
          <w:tcPr>
            <w:tcW w:w="3963" w:type="dxa"/>
          </w:tcPr>
          <w:p w14:paraId="35536226" w14:textId="03426C23" w:rsidR="00905105" w:rsidRPr="00905105" w:rsidRDefault="00E35824" w:rsidP="00E35824">
            <w:pPr>
              <w:pStyle w:val="Beschriftung"/>
            </w:pPr>
            <w:r>
              <w:rPr>
                <w:noProof/>
              </w:rPr>
              <w:drawing>
                <wp:inline distT="0" distB="0" distL="0" distR="0" wp14:anchorId="73E16CBB" wp14:editId="0DD67E2B">
                  <wp:extent cx="3928560" cy="2620370"/>
                  <wp:effectExtent l="0" t="0" r="0" b="8890"/>
                  <wp:docPr id="211445478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4784" name="Grafik 2114454784"/>
                          <pic:cNvPicPr/>
                        </pic:nvPicPr>
                        <pic:blipFill>
                          <a:blip r:embed="rId19"/>
                          <a:stretch>
                            <a:fillRect/>
                          </a:stretch>
                        </pic:blipFill>
                        <pic:spPr>
                          <a:xfrm>
                            <a:off x="0" y="0"/>
                            <a:ext cx="3931527" cy="2622349"/>
                          </a:xfrm>
                          <a:prstGeom prst="rect">
                            <a:avLst/>
                          </a:prstGeom>
                        </pic:spPr>
                      </pic:pic>
                    </a:graphicData>
                  </a:graphic>
                </wp:inline>
              </w:drawing>
            </w:r>
          </w:p>
        </w:tc>
        <w:tc>
          <w:tcPr>
            <w:tcW w:w="3963" w:type="dxa"/>
          </w:tcPr>
          <w:p w14:paraId="53D14389" w14:textId="5EEB3DCD" w:rsidR="00AF32DD" w:rsidRDefault="00AF32DD" w:rsidP="00AF32DD">
            <w:pPr>
              <w:pStyle w:val="Beschriftung"/>
              <w:rPr>
                <w:lang w:val="de-DE"/>
              </w:rPr>
            </w:pPr>
            <w:r w:rsidRPr="00AF32DD">
              <w:rPr>
                <w:lang w:val="de-DE"/>
              </w:rPr>
              <w:t xml:space="preserve">Da große LED-Videowände eine zusätzliche Herausforderung für die Funkübertragung darstellen, setzt White auf die DAD-Antennen von Spectera in Verbindung mit Medienkonvertern. </w:t>
            </w:r>
          </w:p>
          <w:p w14:paraId="26D083AF" w14:textId="77777777" w:rsidR="004834A8" w:rsidRPr="004834A8" w:rsidRDefault="004834A8" w:rsidP="004834A8">
            <w:pPr>
              <w:rPr>
                <w:lang w:val="de-DE"/>
              </w:rPr>
            </w:pPr>
          </w:p>
          <w:p w14:paraId="1E18D35D" w14:textId="77777777" w:rsidR="00AF32DD" w:rsidRPr="00AF32DD" w:rsidRDefault="00AF32DD" w:rsidP="00AF32DD">
            <w:pPr>
              <w:pStyle w:val="Beschriftung"/>
              <w:rPr>
                <w:lang w:val="de-DE"/>
              </w:rPr>
            </w:pPr>
            <w:r w:rsidRPr="00AF32DD">
              <w:rPr>
                <w:lang w:val="de-DE"/>
              </w:rPr>
              <w:t>(</w:t>
            </w:r>
            <w:r w:rsidRPr="00AF32DD">
              <w:rPr>
                <w:b/>
                <w:bCs/>
                <w:lang w:val="de-DE"/>
              </w:rPr>
              <w:t>Foto: Mark Surridge)</w:t>
            </w:r>
          </w:p>
          <w:p w14:paraId="5AE91E39" w14:textId="397147A4" w:rsidR="00047DC0" w:rsidRPr="00D35EDE" w:rsidRDefault="00047DC0" w:rsidP="00E35824">
            <w:pPr>
              <w:pStyle w:val="Beschriftung"/>
            </w:pPr>
          </w:p>
        </w:tc>
      </w:tr>
    </w:tbl>
    <w:p w14:paraId="43FFE438" w14:textId="77777777" w:rsidR="00647BD2" w:rsidRPr="00647BD2" w:rsidRDefault="00647BD2" w:rsidP="00647BD2">
      <w:pPr>
        <w:rPr>
          <w:rStyle w:val="Fett"/>
          <w:b w:val="0"/>
          <w:bCs w:val="0"/>
        </w:rPr>
      </w:pPr>
    </w:p>
    <w:p w14:paraId="11BB460F" w14:textId="77777777" w:rsidR="00E321E0" w:rsidRPr="00E321E0" w:rsidRDefault="00E321E0" w:rsidP="00E321E0">
      <w:pPr>
        <w:rPr>
          <w:lang w:val="de-DE"/>
        </w:rPr>
      </w:pPr>
      <w:r w:rsidRPr="00E321E0">
        <w:rPr>
          <w:b/>
          <w:bCs/>
          <w:lang w:val="de-DE"/>
        </w:rPr>
        <w:t>Weniger Aufwand für die Koordination, mehr Zeit für die Feinabstimmung</w:t>
      </w:r>
    </w:p>
    <w:p w14:paraId="587B699E" w14:textId="04E08A99" w:rsidR="00E321E0" w:rsidRDefault="00E321E0" w:rsidP="00E321E0">
      <w:pPr>
        <w:rPr>
          <w:lang w:val="de-DE"/>
        </w:rPr>
      </w:pPr>
      <w:r w:rsidRPr="00E321E0">
        <w:rPr>
          <w:lang w:val="de-DE"/>
        </w:rPr>
        <w:t>„Wir setzen elf Antennen ein. Wir haben für jede Ressource jeweils eine Aufhängung auf der linken und auf der rechten Seite der Bühne sowie auf der B-Bühne“, erklärt White. „Außerdem verfügen wir über eine 50 mal 18 Meter große Videowand; eigentlich ist die gesamte Bühne ein einziger großer Videobildschirm. Wir haben eine Reihe von Antennen im hinteren Bühnenbereich installiert, um genau diesen Bereich vollständig abzudecken. So gut wie jeder Anschluss an einer Spectera-Einheit wird genutzt, wodurch wir eine nahtlose Übertragung vom Backstage-Bereich bis zur Mitte des Stadions gewährleisten k</w:t>
      </w:r>
      <w:r w:rsidR="0096310E">
        <w:rPr>
          <w:lang w:val="de-DE"/>
        </w:rPr>
        <w:t>önnen</w:t>
      </w:r>
      <w:r w:rsidRPr="00E321E0">
        <w:rPr>
          <w:lang w:val="de-DE"/>
        </w:rPr>
        <w:t>.</w:t>
      </w:r>
    </w:p>
    <w:p w14:paraId="1968D9AA" w14:textId="77777777" w:rsidR="00E321E0" w:rsidRPr="00E321E0" w:rsidRDefault="00E321E0" w:rsidP="00E321E0">
      <w:pPr>
        <w:rPr>
          <w:lang w:val="de-DE"/>
        </w:rPr>
      </w:pPr>
    </w:p>
    <w:p w14:paraId="118FB246" w14:textId="77777777" w:rsidR="00E321E0" w:rsidRPr="00E321E0" w:rsidRDefault="00E321E0" w:rsidP="00E321E0">
      <w:pPr>
        <w:rPr>
          <w:lang w:val="de-DE"/>
        </w:rPr>
      </w:pPr>
      <w:r w:rsidRPr="00E321E0">
        <w:rPr>
          <w:lang w:val="de-DE"/>
        </w:rPr>
        <w:t>Bei der Einrichtung des Systems trug der Spectera-Workflow dazu bei, Whites Arbeitsaufwand zu minimieren. Die Software bietet Fernzugriff und virtuelle Konfiguration für Windows und Mac OS, während die 1U-Basisstation bis zu 32 gleichzeitige Ein- und Ausgänge sowie eine vollkommen flexible Konfiguration ermöglicht.</w:t>
      </w:r>
    </w:p>
    <w:p w14:paraId="572E5D02" w14:textId="77777777" w:rsidR="00E71446" w:rsidRPr="00BD03F2" w:rsidRDefault="00E71446" w:rsidP="00647BD2">
      <w:pPr>
        <w:rPr>
          <w:rStyle w:val="Fett"/>
          <w:b w:val="0"/>
          <w:bCs w:val="0"/>
          <w:lang w:val="de-DE"/>
        </w:rPr>
      </w:pPr>
    </w:p>
    <w:p w14:paraId="26BF911A" w14:textId="73593F71" w:rsidR="00E71446" w:rsidRPr="00E71446" w:rsidRDefault="00E71446" w:rsidP="00647BD2">
      <w:pPr>
        <w:rPr>
          <w:rStyle w:val="Fett"/>
          <w:b w:val="0"/>
          <w:bCs w:val="0"/>
          <w:lang w:val="de-DE"/>
        </w:rPr>
      </w:pPr>
      <w:r w:rsidRPr="00E71446">
        <w:rPr>
          <w:lang w:val="de-DE"/>
        </w:rPr>
        <w:t xml:space="preserve">„Ich muss gestehen: Als </w:t>
      </w:r>
      <w:r>
        <w:rPr>
          <w:lang w:val="de-DE"/>
        </w:rPr>
        <w:t>ich diese</w:t>
      </w:r>
      <w:r w:rsidRPr="00E71446">
        <w:rPr>
          <w:lang w:val="de-DE"/>
        </w:rPr>
        <w:t xml:space="preserve"> Technologie </w:t>
      </w:r>
      <w:r>
        <w:rPr>
          <w:lang w:val="de-DE"/>
        </w:rPr>
        <w:t xml:space="preserve">zum ersten Mal testen </w:t>
      </w:r>
      <w:r w:rsidR="008B5B3E">
        <w:rPr>
          <w:lang w:val="de-DE"/>
        </w:rPr>
        <w:t>durfte</w:t>
      </w:r>
      <w:r w:rsidRPr="00E71446">
        <w:rPr>
          <w:lang w:val="de-DE"/>
        </w:rPr>
        <w:t xml:space="preserve">, hatte ich ein wenig das Gefühl, dass mein Wissen über </w:t>
      </w:r>
      <w:r w:rsidR="0084194A">
        <w:rPr>
          <w:lang w:val="de-DE"/>
        </w:rPr>
        <w:t>H</w:t>
      </w:r>
      <w:r w:rsidRPr="00E71446">
        <w:rPr>
          <w:lang w:val="de-DE"/>
        </w:rPr>
        <w:t xml:space="preserve">F-Koordination </w:t>
      </w:r>
      <w:proofErr w:type="gramStart"/>
      <w:r w:rsidRPr="00E71446">
        <w:rPr>
          <w:lang w:val="de-DE"/>
        </w:rPr>
        <w:t>überholt</w:t>
      </w:r>
      <w:proofErr w:type="gramEnd"/>
      <w:r w:rsidRPr="00E71446">
        <w:rPr>
          <w:lang w:val="de-DE"/>
        </w:rPr>
        <w:t xml:space="preserve"> sei“, lacht White. „Diese Innovation hat gezeigt, dass das Verständnis von Intermodulation und Frequenzzuordnung in </w:t>
      </w:r>
      <w:r w:rsidRPr="00E71446">
        <w:rPr>
          <w:lang w:val="de-DE"/>
        </w:rPr>
        <w:lastRenderedPageBreak/>
        <w:t xml:space="preserve">Zukunft ein wenig überflüssig sein wird. Wenn man zum Beispiel 30 Kanäle in einem standardmäßigen Schmalbandsystem hat, müsste man jeden einzelnen berechnen und abstimmen. Bei Spectera wählt man eine Mittenfrequenz aus, und das System erledigt den Rest. Man muss sich keine Gedanken über Intermodulation machen oder darüber, wie man 30 Kanäle unterbringt – man sagt einfach: Dieser 6- oder 8-MHz-Block gehört mir. Ich glaube, das wird drahtlose Kommunikation für Menschen viel zugänglicher machen, die </w:t>
      </w:r>
      <w:r w:rsidR="0084194A">
        <w:rPr>
          <w:lang w:val="de-DE"/>
        </w:rPr>
        <w:t>H</w:t>
      </w:r>
      <w:r w:rsidR="00503241">
        <w:rPr>
          <w:lang w:val="de-DE"/>
        </w:rPr>
        <w:t xml:space="preserve">F </w:t>
      </w:r>
      <w:r w:rsidRPr="00E71446">
        <w:rPr>
          <w:lang w:val="de-DE"/>
        </w:rPr>
        <w:t>bisher eher skeptisch gegenüber</w:t>
      </w:r>
      <w:r w:rsidR="00503241">
        <w:rPr>
          <w:lang w:val="de-DE"/>
        </w:rPr>
        <w:t>standen</w:t>
      </w:r>
      <w:r w:rsidRPr="00E71446">
        <w:rPr>
          <w:lang w:val="de-DE"/>
        </w:rPr>
        <w:t>. Bei Standard-Schmalbandträgern kann viel passieren, und wenn man die zugrunde liegende Mathematik nicht versteht, kann man sehr leicht den Überblick verlieren. Mit Spectera wird die drahtlose Kommunikation massiv vereinfacht. Solange es einen freien Frequenzbereich gibt, ist alles in Ordnung.“</w:t>
      </w:r>
    </w:p>
    <w:p w14:paraId="52F704CF" w14:textId="77777777" w:rsidR="00047DC0" w:rsidRPr="00E71446" w:rsidRDefault="00047DC0" w:rsidP="00647BD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40"/>
        <w:gridCol w:w="5940"/>
      </w:tblGrid>
      <w:tr w:rsidR="00905105" w:rsidRPr="00D35EDE" w14:paraId="34C26107" w14:textId="77777777" w:rsidTr="00470D1B">
        <w:tc>
          <w:tcPr>
            <w:tcW w:w="3963" w:type="dxa"/>
          </w:tcPr>
          <w:p w14:paraId="2A5CB285" w14:textId="54939C3F" w:rsidR="009622A6" w:rsidRDefault="009622A6" w:rsidP="009622A6">
            <w:pPr>
              <w:pStyle w:val="Beschriftung"/>
              <w:rPr>
                <w:lang w:val="de-DE"/>
              </w:rPr>
            </w:pPr>
            <w:r w:rsidRPr="009622A6">
              <w:rPr>
                <w:lang w:val="de-DE"/>
              </w:rPr>
              <w:t>White gibt zu bedenken, dass Beta-Tests eines brandneuen Produkts in der Pro-Audio-Branche kontrovers diskutiert werden. Während viele Toningenieur*innen darauf brennen, die neueste Technologie zu nutzen, ziehen es andere vor, abzuwarten, bis alle Tests abgeschlossen sind.</w:t>
            </w:r>
          </w:p>
          <w:p w14:paraId="28EE2F26" w14:textId="77777777" w:rsidR="00A105A7" w:rsidRPr="00A105A7" w:rsidRDefault="00A105A7" w:rsidP="00A105A7">
            <w:pPr>
              <w:rPr>
                <w:lang w:val="de-DE"/>
              </w:rPr>
            </w:pPr>
          </w:p>
          <w:p w14:paraId="4139560F" w14:textId="77777777" w:rsidR="009622A6" w:rsidRPr="009622A6" w:rsidRDefault="009622A6" w:rsidP="009622A6">
            <w:pPr>
              <w:pStyle w:val="Beschriftung"/>
              <w:rPr>
                <w:lang w:val="de-DE"/>
              </w:rPr>
            </w:pPr>
            <w:r w:rsidRPr="009622A6">
              <w:rPr>
                <w:lang w:val="de-DE"/>
              </w:rPr>
              <w:t>(</w:t>
            </w:r>
            <w:r w:rsidRPr="009622A6">
              <w:rPr>
                <w:b/>
                <w:bCs/>
                <w:lang w:val="de-DE"/>
              </w:rPr>
              <w:t>Foto: Mark Surridge)</w:t>
            </w:r>
          </w:p>
          <w:p w14:paraId="6BB5BB65" w14:textId="4FA74AB3" w:rsidR="00047DC0" w:rsidRDefault="00047DC0" w:rsidP="00470D1B">
            <w:pPr>
              <w:pStyle w:val="Beschriftung"/>
              <w:rPr>
                <w:rStyle w:val="Fett"/>
                <w:b w:val="0"/>
                <w:bCs w:val="0"/>
                <w:szCs w:val="15"/>
              </w:rPr>
            </w:pPr>
          </w:p>
          <w:p w14:paraId="638E4BCC" w14:textId="77777777" w:rsidR="009622A6" w:rsidRDefault="009622A6" w:rsidP="009622A6"/>
          <w:p w14:paraId="75E5DE40" w14:textId="4B5C419B" w:rsidR="009622A6" w:rsidRPr="009622A6" w:rsidRDefault="009622A6" w:rsidP="009622A6"/>
        </w:tc>
        <w:tc>
          <w:tcPr>
            <w:tcW w:w="3963" w:type="dxa"/>
          </w:tcPr>
          <w:p w14:paraId="0E8C3B0F" w14:textId="2E4956D2" w:rsidR="00905105" w:rsidRPr="00905105" w:rsidRDefault="00551DE9" w:rsidP="00E35824">
            <w:pPr>
              <w:pStyle w:val="Beschriftung"/>
            </w:pPr>
            <w:r>
              <w:rPr>
                <w:noProof/>
              </w:rPr>
              <w:drawing>
                <wp:inline distT="0" distB="0" distL="0" distR="0" wp14:anchorId="4E948749" wp14:editId="41E7F8EB">
                  <wp:extent cx="3703487" cy="2470245"/>
                  <wp:effectExtent l="0" t="0" r="0" b="6350"/>
                  <wp:docPr id="107645579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55796" name="Grafik 1076455796"/>
                          <pic:cNvPicPr/>
                        </pic:nvPicPr>
                        <pic:blipFill>
                          <a:blip r:embed="rId20"/>
                          <a:stretch>
                            <a:fillRect/>
                          </a:stretch>
                        </pic:blipFill>
                        <pic:spPr>
                          <a:xfrm>
                            <a:off x="0" y="0"/>
                            <a:ext cx="3707740" cy="2473082"/>
                          </a:xfrm>
                          <a:prstGeom prst="rect">
                            <a:avLst/>
                          </a:prstGeom>
                        </pic:spPr>
                      </pic:pic>
                    </a:graphicData>
                  </a:graphic>
                </wp:inline>
              </w:drawing>
            </w:r>
          </w:p>
        </w:tc>
      </w:tr>
    </w:tbl>
    <w:p w14:paraId="6B545410" w14:textId="77777777" w:rsidR="007F41FC" w:rsidRDefault="007F41FC" w:rsidP="007F41FC">
      <w:pPr>
        <w:rPr>
          <w:rStyle w:val="Fett"/>
          <w:b w:val="0"/>
          <w:bCs w:val="0"/>
          <w:lang w:val="de-DE"/>
        </w:rPr>
      </w:pPr>
    </w:p>
    <w:p w14:paraId="35E88B15" w14:textId="4D28BD46" w:rsidR="007F41FC" w:rsidRDefault="007F41FC" w:rsidP="007F41FC">
      <w:pPr>
        <w:rPr>
          <w:rStyle w:val="Fett"/>
          <w:b w:val="0"/>
          <w:bCs w:val="0"/>
          <w:lang w:val="de-DE"/>
        </w:rPr>
      </w:pPr>
      <w:r w:rsidRPr="007F41FC">
        <w:rPr>
          <w:rStyle w:val="Fett"/>
          <w:b w:val="0"/>
          <w:bCs w:val="0"/>
          <w:lang w:val="de-DE"/>
        </w:rPr>
        <w:t xml:space="preserve">Breitbandsysteme wie Spectera wurden entwickelt, um die Arbeitsbelastung von </w:t>
      </w:r>
      <w:r w:rsidR="0084194A">
        <w:rPr>
          <w:rStyle w:val="Fett"/>
          <w:b w:val="0"/>
          <w:bCs w:val="0"/>
          <w:lang w:val="de-DE"/>
        </w:rPr>
        <w:t>H</w:t>
      </w:r>
      <w:r w:rsidRPr="007F41FC">
        <w:rPr>
          <w:rStyle w:val="Fett"/>
          <w:b w:val="0"/>
          <w:bCs w:val="0"/>
          <w:lang w:val="de-DE"/>
        </w:rPr>
        <w:t xml:space="preserve">F-Techniker*innen wie White drastisch zu reduzieren. Da der Druck auf den Funkbereich weiter zunimmt, liefert Sennheiser Lösungen, die nicht nur unter den zunehmend überlasteten </w:t>
      </w:r>
      <w:r w:rsidR="0084194A">
        <w:rPr>
          <w:rStyle w:val="Fett"/>
          <w:b w:val="0"/>
          <w:bCs w:val="0"/>
          <w:lang w:val="de-DE"/>
        </w:rPr>
        <w:t>H</w:t>
      </w:r>
      <w:r w:rsidRPr="007F41FC">
        <w:rPr>
          <w:rStyle w:val="Fett"/>
          <w:b w:val="0"/>
          <w:bCs w:val="0"/>
          <w:lang w:val="de-DE"/>
        </w:rPr>
        <w:t>F-Bedingungen besser funktionieren. Sie vereinfachen auch den Arbeitsablauf. White muss dadurch weniger Zeit in die Koordination und Einrichtung investieren und kann sich auf die Feinabstimmung fokussieren.</w:t>
      </w:r>
    </w:p>
    <w:p w14:paraId="552A122A" w14:textId="77777777" w:rsidR="007F41FC" w:rsidRPr="007F41FC" w:rsidRDefault="007F41FC" w:rsidP="007F41FC">
      <w:pPr>
        <w:rPr>
          <w:rStyle w:val="Fett"/>
          <w:b w:val="0"/>
          <w:bCs w:val="0"/>
          <w:lang w:val="de-DE"/>
        </w:rPr>
      </w:pPr>
    </w:p>
    <w:p w14:paraId="7D5DC7D9" w14:textId="77777777" w:rsidR="00DC44F5" w:rsidRDefault="007F41FC" w:rsidP="0078211F">
      <w:pPr>
        <w:rPr>
          <w:rStyle w:val="Fett"/>
          <w:b w:val="0"/>
          <w:bCs w:val="0"/>
          <w:lang w:val="de-DE"/>
        </w:rPr>
      </w:pPr>
      <w:r w:rsidRPr="007F41FC">
        <w:rPr>
          <w:rStyle w:val="Fett"/>
          <w:b w:val="0"/>
          <w:bCs w:val="0"/>
          <w:lang w:val="de-DE"/>
        </w:rPr>
        <w:t xml:space="preserve">„Wir betreiben für unsere Shows derzeit drei Spectera-Basisstationen über drei </w:t>
      </w:r>
      <w:r w:rsidR="0084194A">
        <w:rPr>
          <w:rStyle w:val="Fett"/>
          <w:b w:val="0"/>
          <w:bCs w:val="0"/>
          <w:lang w:val="de-DE"/>
        </w:rPr>
        <w:t>H</w:t>
      </w:r>
      <w:r w:rsidRPr="007F41FC">
        <w:rPr>
          <w:rStyle w:val="Fett"/>
          <w:b w:val="0"/>
          <w:bCs w:val="0"/>
          <w:lang w:val="de-DE"/>
        </w:rPr>
        <w:t xml:space="preserve">F-Träger, von denen eine als vollständiges Backup dient“, erklärt White. „Ich muss lediglich drei Lücken von 6 oder 8 MHz im Frequenzspektrum finden. Früher hätte mich die Koordination eine halbe Stunde gekostet, aber jetzt brauche ich wahrscheinlich nur noch sieben Minuten, selbst wenn ich es langsam angehe. </w:t>
      </w:r>
      <w:r w:rsidRPr="00BD03F2">
        <w:rPr>
          <w:rStyle w:val="Fett"/>
          <w:b w:val="0"/>
          <w:bCs w:val="0"/>
          <w:lang w:val="de-DE"/>
        </w:rPr>
        <w:t xml:space="preserve">Das geht </w:t>
      </w:r>
      <w:proofErr w:type="gramStart"/>
      <w:r w:rsidRPr="00BD03F2">
        <w:rPr>
          <w:rStyle w:val="Fett"/>
          <w:b w:val="0"/>
          <w:bCs w:val="0"/>
          <w:lang w:val="de-DE"/>
        </w:rPr>
        <w:t>wirklich schnell</w:t>
      </w:r>
      <w:proofErr w:type="gramEnd"/>
      <w:r w:rsidRPr="00BD03F2">
        <w:rPr>
          <w:rStyle w:val="Fett"/>
          <w:b w:val="0"/>
          <w:bCs w:val="0"/>
          <w:lang w:val="de-DE"/>
        </w:rPr>
        <w:t>!“</w:t>
      </w:r>
    </w:p>
    <w:p w14:paraId="5BF7F489" w14:textId="069AD804" w:rsidR="0078211F" w:rsidRPr="0078211F" w:rsidRDefault="0078211F" w:rsidP="0078211F">
      <w:pPr>
        <w:rPr>
          <w:lang w:val="de-DE"/>
        </w:rPr>
      </w:pPr>
      <w:r w:rsidRPr="0078211F">
        <w:rPr>
          <w:b/>
          <w:bCs/>
          <w:lang w:val="de-DE"/>
        </w:rPr>
        <w:lastRenderedPageBreak/>
        <w:t>Mehr Flexibilität für komplexe Setups</w:t>
      </w:r>
    </w:p>
    <w:p w14:paraId="526D180A" w14:textId="025A45E2" w:rsidR="0078211F" w:rsidRDefault="0078211F" w:rsidP="0078211F">
      <w:pPr>
        <w:rPr>
          <w:lang w:val="de-DE"/>
        </w:rPr>
      </w:pPr>
      <w:r w:rsidRPr="0078211F">
        <w:rPr>
          <w:lang w:val="de-DE"/>
        </w:rPr>
        <w:t xml:space="preserve">White setzt Spectera für alle Gesangsmikrofone und Gitarren von Ed sowie die Mitglieder von </w:t>
      </w:r>
      <w:proofErr w:type="spellStart"/>
      <w:r w:rsidRPr="0078211F">
        <w:rPr>
          <w:lang w:val="de-DE"/>
        </w:rPr>
        <w:t>Beoga</w:t>
      </w:r>
      <w:proofErr w:type="spellEnd"/>
      <w:r w:rsidRPr="0078211F">
        <w:rPr>
          <w:lang w:val="de-DE"/>
        </w:rPr>
        <w:t xml:space="preserve"> ein. Die irische Folk-Band war an der Entstehung der Hits „Galway Girl“ und „Nancy Mulligan“ </w:t>
      </w:r>
      <w:r w:rsidR="007E621C">
        <w:rPr>
          <w:lang w:val="de-DE"/>
        </w:rPr>
        <w:t xml:space="preserve">beteiligt und </w:t>
      </w:r>
      <w:r w:rsidRPr="0078211F">
        <w:rPr>
          <w:lang w:val="de-DE"/>
        </w:rPr>
        <w:t>steht im Rahmen der Tournee mit Ed auf der Bühne. Spectera hat sich insbesondere für Eamon Murry, den Bodhrán-Spieler der Band, als nützlich erwiesen. Für ihn bietet das Spectera-</w:t>
      </w:r>
      <w:proofErr w:type="spellStart"/>
      <w:r w:rsidRPr="0078211F">
        <w:rPr>
          <w:lang w:val="de-DE"/>
        </w:rPr>
        <w:t>Bodypack</w:t>
      </w:r>
      <w:proofErr w:type="spellEnd"/>
      <w:r w:rsidRPr="0078211F">
        <w:rPr>
          <w:lang w:val="de-DE"/>
        </w:rPr>
        <w:t xml:space="preserve"> eine vollständig mobile Lösung – nicht nur für den akustischen Klang der Bodhrán, sondern auch für die gesampelten Sounds, die Snare- und Kick-Drum-Klänge hinter der Bühne erzeugen.</w:t>
      </w:r>
    </w:p>
    <w:p w14:paraId="3BFCA205" w14:textId="77777777" w:rsidR="0078211F" w:rsidRPr="0078211F" w:rsidRDefault="0078211F" w:rsidP="0078211F">
      <w:pPr>
        <w:rPr>
          <w:lang w:val="de-DE"/>
        </w:rPr>
      </w:pPr>
    </w:p>
    <w:p w14:paraId="27ABBEF0" w14:textId="11C8D977" w:rsidR="0078211F" w:rsidRPr="0078211F" w:rsidRDefault="0078211F" w:rsidP="00647BD2">
      <w:pPr>
        <w:rPr>
          <w:rStyle w:val="Fett"/>
          <w:b w:val="0"/>
          <w:bCs w:val="0"/>
          <w:lang w:val="de-DE"/>
        </w:rPr>
      </w:pPr>
      <w:r w:rsidRPr="0078211F">
        <w:rPr>
          <w:lang w:val="de-DE"/>
        </w:rPr>
        <w:t xml:space="preserve">„Die Zusammenarbeit mit </w:t>
      </w:r>
      <w:proofErr w:type="spellStart"/>
      <w:r w:rsidRPr="0078211F">
        <w:rPr>
          <w:lang w:val="de-DE"/>
        </w:rPr>
        <w:t>Beoga</w:t>
      </w:r>
      <w:proofErr w:type="spellEnd"/>
      <w:r w:rsidRPr="0078211F">
        <w:rPr>
          <w:lang w:val="de-DE"/>
        </w:rPr>
        <w:t xml:space="preserve"> war interessant; sie sind keine gewöhnliche Rock- oder Popband. Sie haben zwei Akkordeons, eine Bouzouki, eine Geige, Keyboards und die Bodhrán“, erklärt White. „Eamon hat einen Snare-Trigger an seiner Bodhrán, der direkt von seinem Roland-Trigger in ein Spectera-</w:t>
      </w:r>
      <w:proofErr w:type="spellStart"/>
      <w:r w:rsidRPr="0078211F">
        <w:rPr>
          <w:lang w:val="de-DE"/>
        </w:rPr>
        <w:t>Bodypack</w:t>
      </w:r>
      <w:proofErr w:type="spellEnd"/>
      <w:r w:rsidRPr="0078211F">
        <w:rPr>
          <w:lang w:val="de-DE"/>
        </w:rPr>
        <w:t xml:space="preserve"> führt und dann an ein Trigger-Rack hinter der Bühne weitergeleitet wird, dort ein Sample generiert und wieder zurückkommt. Das Ganze machen wir dann auch mit dem Kick-Pedal, sodass er neben seiner Trommel sowohl Kick- als auch Snare-Trigger nutzen kann, dabei aber trotzdem fast vollständig mobil bleibt. Das Einzige, was er in die Hand nehmen muss, ist das Kick-Pedal. Der Sound von </w:t>
      </w:r>
      <w:proofErr w:type="spellStart"/>
      <w:r w:rsidRPr="0078211F">
        <w:rPr>
          <w:lang w:val="de-DE"/>
        </w:rPr>
        <w:t>Beoga</w:t>
      </w:r>
      <w:proofErr w:type="spellEnd"/>
      <w:r w:rsidRPr="0078211F">
        <w:rPr>
          <w:lang w:val="de-DE"/>
        </w:rPr>
        <w:t xml:space="preserve"> ist völlig anders. Spectera war wirklich praktisch, da die meisten Musiker*innen mindestens einen Instrumentenausgang und einen IEM-Eingang verwenden. Da es sich bei Spectera um einen Transceiver handelt, kommen wir etwa mit der Hälfte an Bodypacks aus, die wir normalerweise bei jedem anderen System benötigen würden.“</w:t>
      </w:r>
    </w:p>
    <w:p w14:paraId="22DFD964" w14:textId="77777777" w:rsidR="008F1C24" w:rsidRPr="0078211F" w:rsidRDefault="008F1C24" w:rsidP="00647BD2">
      <w:pPr>
        <w:rPr>
          <w:rStyle w:val="Fett"/>
          <w:b w:val="0"/>
          <w:bCs w:val="0"/>
          <w:lang w:val="de-DE"/>
        </w:rPr>
      </w:pPr>
    </w:p>
    <w:p w14:paraId="1C407C8F" w14:textId="2B04907D" w:rsidR="00B87E83" w:rsidRDefault="008F1C24" w:rsidP="008F1C24">
      <w:pPr>
        <w:pStyle w:val="Beschriftung"/>
        <w:rPr>
          <w:rStyle w:val="Fett"/>
          <w:b w:val="0"/>
          <w:bCs w:val="0"/>
        </w:rPr>
      </w:pPr>
      <w:r>
        <w:rPr>
          <w:noProof/>
        </w:rPr>
        <w:drawing>
          <wp:inline distT="0" distB="0" distL="0" distR="0" wp14:anchorId="6927C314" wp14:editId="321C3C03">
            <wp:extent cx="5031652" cy="2374710"/>
            <wp:effectExtent l="0" t="0" r="0" b="6985"/>
            <wp:docPr id="10997722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2252" name="Grafik 1099772252"/>
                    <pic:cNvPicPr/>
                  </pic:nvPicPr>
                  <pic:blipFill>
                    <a:blip r:embed="rId21"/>
                    <a:stretch>
                      <a:fillRect/>
                    </a:stretch>
                  </pic:blipFill>
                  <pic:spPr>
                    <a:xfrm>
                      <a:off x="0" y="0"/>
                      <a:ext cx="5049814" cy="2383282"/>
                    </a:xfrm>
                    <a:prstGeom prst="rect">
                      <a:avLst/>
                    </a:prstGeom>
                  </pic:spPr>
                </pic:pic>
              </a:graphicData>
            </a:graphic>
          </wp:inline>
        </w:drawing>
      </w:r>
    </w:p>
    <w:p w14:paraId="6D9C1759" w14:textId="77777777" w:rsidR="006B49DF" w:rsidRPr="00BD03F2" w:rsidRDefault="006B49DF" w:rsidP="006B49DF">
      <w:pPr>
        <w:rPr>
          <w:sz w:val="15"/>
          <w:lang w:val="de-DE"/>
        </w:rPr>
      </w:pPr>
      <w:r w:rsidRPr="006B49DF">
        <w:rPr>
          <w:sz w:val="15"/>
          <w:lang w:val="de-DE"/>
        </w:rPr>
        <w:t xml:space="preserve">White setzt Spectera für alle Gesangsmikrofone und Gitarren von Ed Sheeran ein. </w:t>
      </w:r>
      <w:r w:rsidRPr="00BD03F2">
        <w:rPr>
          <w:sz w:val="15"/>
          <w:lang w:val="de-DE"/>
        </w:rPr>
        <w:t xml:space="preserve">Gleiches gilt für die Mitglieder der irischen Folk-Band </w:t>
      </w:r>
      <w:proofErr w:type="spellStart"/>
      <w:r w:rsidRPr="00BD03F2">
        <w:rPr>
          <w:sz w:val="15"/>
          <w:lang w:val="de-DE"/>
        </w:rPr>
        <w:t>Beoga</w:t>
      </w:r>
      <w:proofErr w:type="spellEnd"/>
      <w:r w:rsidRPr="00BD03F2">
        <w:rPr>
          <w:sz w:val="15"/>
          <w:lang w:val="de-DE"/>
        </w:rPr>
        <w:t xml:space="preserve">, die ebenfalls von den Möglichkeiten von Spectera profitieren. </w:t>
      </w:r>
    </w:p>
    <w:p w14:paraId="1838A21A" w14:textId="77777777" w:rsidR="006B49DF" w:rsidRPr="00BD03F2" w:rsidRDefault="006B49DF" w:rsidP="006B49DF">
      <w:pPr>
        <w:rPr>
          <w:sz w:val="15"/>
          <w:lang w:val="de-DE"/>
        </w:rPr>
      </w:pPr>
      <w:r w:rsidRPr="00BD03F2">
        <w:rPr>
          <w:sz w:val="15"/>
          <w:lang w:val="de-DE"/>
        </w:rPr>
        <w:t>(</w:t>
      </w:r>
      <w:r w:rsidRPr="00BD03F2">
        <w:rPr>
          <w:b/>
          <w:bCs/>
          <w:sz w:val="15"/>
          <w:lang w:val="de-DE"/>
        </w:rPr>
        <w:t>Foto: Mark Surridge</w:t>
      </w:r>
      <w:r w:rsidRPr="00BD03F2">
        <w:rPr>
          <w:sz w:val="15"/>
          <w:lang w:val="de-DE"/>
        </w:rPr>
        <w:t>)</w:t>
      </w:r>
    </w:p>
    <w:p w14:paraId="6B32F7CC" w14:textId="77777777" w:rsidR="003F7797" w:rsidRPr="00BD03F2" w:rsidRDefault="003F7797" w:rsidP="00647BD2">
      <w:pPr>
        <w:rPr>
          <w:rStyle w:val="Fett"/>
          <w:b w:val="0"/>
          <w:bCs w:val="0"/>
          <w:lang w:val="de-DE"/>
        </w:rPr>
      </w:pPr>
    </w:p>
    <w:p w14:paraId="0F06BD5D" w14:textId="14493105" w:rsidR="003F7797" w:rsidRPr="003F7797" w:rsidRDefault="003F7797" w:rsidP="003F7797">
      <w:pPr>
        <w:rPr>
          <w:lang w:val="de-DE"/>
        </w:rPr>
      </w:pPr>
      <w:r w:rsidRPr="003F7797">
        <w:rPr>
          <w:lang w:val="de-DE"/>
        </w:rPr>
        <w:t xml:space="preserve">Die Kontrolle von Spectera ist mit WebUI, der webbasierten Monitoring-Schnittstelle von Sennheiser, ganz einfach. WebUI erlaubt Verwaltung und Zugriff auf wichtige Monitoring-Funktionen wie den Batteriestatus, die IEM-Lautstärke, den </w:t>
      </w:r>
      <w:r w:rsidR="0084194A">
        <w:rPr>
          <w:lang w:val="de-DE"/>
        </w:rPr>
        <w:t>H</w:t>
      </w:r>
      <w:r w:rsidRPr="003F7797">
        <w:rPr>
          <w:lang w:val="de-DE"/>
        </w:rPr>
        <w:t>F-Status. Wie White erklärt, sind solche Tools bei einem Setup dieser Größenordnung unverzichtbar.</w:t>
      </w:r>
    </w:p>
    <w:p w14:paraId="75BC1642" w14:textId="77777777" w:rsidR="003F7797" w:rsidRPr="003F7797" w:rsidRDefault="003F7797" w:rsidP="003F7797">
      <w:pPr>
        <w:rPr>
          <w:lang w:val="de-DE"/>
        </w:rPr>
      </w:pPr>
    </w:p>
    <w:p w14:paraId="109B5482" w14:textId="4B2A16BD" w:rsidR="003F7797" w:rsidRPr="003F7797" w:rsidRDefault="003F7797" w:rsidP="003F7797">
      <w:pPr>
        <w:rPr>
          <w:lang w:val="de-DE"/>
        </w:rPr>
      </w:pPr>
      <w:r w:rsidRPr="003F7797">
        <w:rPr>
          <w:lang w:val="de-DE"/>
        </w:rPr>
        <w:t xml:space="preserve">„Ich mag die WebUI, weil sie einem schnell mehr Live-Daten liefert“, sagt er. „Ich kann jeden Kanal während der gesamten Show im Auge behalten. Wenn es ein Problem gibt, muss ich erkennen können, ob es sich um ein Spectera-Problem oder ein Instrumentenproblem handelt – und das muss </w:t>
      </w:r>
      <w:r w:rsidR="005B57D6">
        <w:rPr>
          <w:lang w:val="de-DE"/>
        </w:rPr>
        <w:t>sehr schnell gehen</w:t>
      </w:r>
      <w:r w:rsidRPr="003F7797">
        <w:rPr>
          <w:lang w:val="de-DE"/>
        </w:rPr>
        <w:t xml:space="preserve">. Deshalb schaue ich ständig auf die Rückseite der Spectera-Geräte, um alle Pegelwerte im RSSI und alles andere, was gerade passiert, zu überprüfen. Ein weiterer Vorteil dieser Flexibilität besteht darin, dass ich weniger Ersatz-Bodypacks benötige. Jedes </w:t>
      </w:r>
      <w:proofErr w:type="spellStart"/>
      <w:r w:rsidRPr="003F7797">
        <w:rPr>
          <w:lang w:val="de-DE"/>
        </w:rPr>
        <w:t>Bodypack</w:t>
      </w:r>
      <w:proofErr w:type="spellEnd"/>
      <w:r w:rsidRPr="003F7797">
        <w:rPr>
          <w:lang w:val="de-DE"/>
        </w:rPr>
        <w:t xml:space="preserve"> kann jeden Stream empfangen. Wenn also bei einem von Eds Bodypacks etwas schiefgeht und sein spezielles Ersatzgerät aus irgendeinem Grund nicht da ist, kann ein Techniker ihm ein anderes </w:t>
      </w:r>
      <w:proofErr w:type="spellStart"/>
      <w:r w:rsidRPr="003F7797">
        <w:rPr>
          <w:lang w:val="de-DE"/>
        </w:rPr>
        <w:t>Bodypack</w:t>
      </w:r>
      <w:proofErr w:type="spellEnd"/>
      <w:r w:rsidRPr="003F7797">
        <w:rPr>
          <w:lang w:val="de-DE"/>
        </w:rPr>
        <w:t xml:space="preserve"> geben. Ich kann diesen MADI-Stream dann empfangen und die Umstellung erfolgt innerhalb von Sekunden.“</w:t>
      </w:r>
    </w:p>
    <w:p w14:paraId="32D0BEFB" w14:textId="77777777" w:rsidR="00B047BE" w:rsidRPr="00BD03F2" w:rsidRDefault="00B047BE" w:rsidP="00647BD2">
      <w:pPr>
        <w:rPr>
          <w:rStyle w:val="Fett"/>
          <w:b w:val="0"/>
          <w:bCs w:val="0"/>
          <w:lang w:val="de-DE"/>
        </w:rPr>
      </w:pPr>
    </w:p>
    <w:p w14:paraId="7B1D330D" w14:textId="0BD5C5A8" w:rsidR="00B047BE" w:rsidRPr="00B047BE" w:rsidRDefault="00B047BE" w:rsidP="00B047BE">
      <w:pPr>
        <w:rPr>
          <w:lang w:val="de-DE"/>
        </w:rPr>
      </w:pPr>
      <w:r w:rsidRPr="00B047BE">
        <w:rPr>
          <w:lang w:val="de-DE"/>
        </w:rPr>
        <w:t xml:space="preserve">Neu für 2026 ist </w:t>
      </w:r>
      <w:r w:rsidR="00B314FC">
        <w:rPr>
          <w:lang w:val="de-DE"/>
        </w:rPr>
        <w:t>der</w:t>
      </w:r>
      <w:r w:rsidRPr="00B047BE">
        <w:rPr>
          <w:lang w:val="de-DE"/>
        </w:rPr>
        <w:t xml:space="preserve"> Spectera</w:t>
      </w:r>
      <w:r w:rsidR="00B314FC">
        <w:rPr>
          <w:lang w:val="de-DE"/>
        </w:rPr>
        <w:t>-Handsender</w:t>
      </w:r>
      <w:r w:rsidRPr="00B047BE">
        <w:rPr>
          <w:lang w:val="de-DE"/>
        </w:rPr>
        <w:t xml:space="preserve">, </w:t>
      </w:r>
      <w:r w:rsidR="00B314FC">
        <w:rPr>
          <w:lang w:val="de-DE"/>
        </w:rPr>
        <w:t>den</w:t>
      </w:r>
      <w:r w:rsidR="00B314FC" w:rsidRPr="00B047BE">
        <w:rPr>
          <w:lang w:val="de-DE"/>
        </w:rPr>
        <w:t xml:space="preserve"> </w:t>
      </w:r>
      <w:r w:rsidRPr="00B047BE">
        <w:rPr>
          <w:lang w:val="de-DE"/>
        </w:rPr>
        <w:t xml:space="preserve">White im Rahmen des Beta-Tests ebenfalls kennenlernen durfte. Für ihn war ein Handmikrofon das fehlende Puzzleteil. Im Rahmen dieses Prozesses standen White und das Team in engem Kontakt mit den Entwicklungsteams von Sennheiser und gaben direktes Feedback sowohl zur Hardware als auch zur Software, während sich das System unter realen Tourbedingungen weiterentwickelte. Marcus Blight, Technical </w:t>
      </w:r>
      <w:proofErr w:type="spellStart"/>
      <w:r w:rsidRPr="00B047BE">
        <w:rPr>
          <w:lang w:val="de-DE"/>
        </w:rPr>
        <w:t>Application</w:t>
      </w:r>
      <w:proofErr w:type="spellEnd"/>
      <w:r w:rsidRPr="00B047BE">
        <w:rPr>
          <w:lang w:val="de-DE"/>
        </w:rPr>
        <w:t xml:space="preserve"> Engineer bei Sennheiser, war während der gesamten Zeit Whites wichtigster technischer Ansprechpartner, unterstützt von Peter Craig und Pierre Morant aus dem Relationship Management von Sennheiser.</w:t>
      </w:r>
    </w:p>
    <w:p w14:paraId="3BDC7C03" w14:textId="77777777" w:rsidR="00B047BE" w:rsidRPr="00B047BE" w:rsidRDefault="00B047BE" w:rsidP="00647BD2">
      <w:pPr>
        <w:rPr>
          <w:rStyle w:val="Fett"/>
          <w:b w:val="0"/>
          <w:bCs w:val="0"/>
          <w:lang w:val="de-DE"/>
        </w:rPr>
      </w:pPr>
    </w:p>
    <w:p w14:paraId="7250C181" w14:textId="77777777" w:rsidR="00421810" w:rsidRPr="00B047BE" w:rsidRDefault="00421810" w:rsidP="00647BD2">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7"/>
        <w:gridCol w:w="1733"/>
      </w:tblGrid>
      <w:tr w:rsidR="00B87E83" w:rsidRPr="00D35EDE" w14:paraId="0C9F45B5" w14:textId="77777777" w:rsidTr="00470D1B">
        <w:tc>
          <w:tcPr>
            <w:tcW w:w="3963" w:type="dxa"/>
          </w:tcPr>
          <w:p w14:paraId="442D84A0" w14:textId="242F7522" w:rsidR="00421810" w:rsidRPr="00DF4AE5" w:rsidRDefault="00DD7BAC" w:rsidP="00DD7BAC">
            <w:pPr>
              <w:pStyle w:val="Beschriftung"/>
            </w:pPr>
            <w:r>
              <w:rPr>
                <w:rFonts w:ascii="Sennheiser Office" w:hAnsi="Sennheiser Office"/>
                <w:noProof/>
              </w:rPr>
              <w:lastRenderedPageBreak/>
              <w:drawing>
                <wp:inline distT="0" distB="0" distL="0" distR="0" wp14:anchorId="4BAD6900" wp14:editId="56A2020F">
                  <wp:extent cx="3835021" cy="2557979"/>
                  <wp:effectExtent l="0" t="0" r="0" b="0"/>
                  <wp:docPr id="10732966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51966" name="Grafik 2022951966"/>
                          <pic:cNvPicPr/>
                        </pic:nvPicPr>
                        <pic:blipFill>
                          <a:blip r:embed="rId17"/>
                          <a:stretch>
                            <a:fillRect/>
                          </a:stretch>
                        </pic:blipFill>
                        <pic:spPr>
                          <a:xfrm>
                            <a:off x="0" y="0"/>
                            <a:ext cx="3844879" cy="2564555"/>
                          </a:xfrm>
                          <a:prstGeom prst="rect">
                            <a:avLst/>
                          </a:prstGeom>
                        </pic:spPr>
                      </pic:pic>
                    </a:graphicData>
                  </a:graphic>
                </wp:inline>
              </w:drawing>
            </w:r>
          </w:p>
        </w:tc>
        <w:tc>
          <w:tcPr>
            <w:tcW w:w="3963" w:type="dxa"/>
          </w:tcPr>
          <w:p w14:paraId="135AFA99" w14:textId="79EE2F5A" w:rsidR="001C3A4C" w:rsidRDefault="001C3A4C" w:rsidP="001C3A4C">
            <w:pPr>
              <w:pStyle w:val="Beschriftung"/>
              <w:rPr>
                <w:lang w:val="de-DE"/>
              </w:rPr>
            </w:pPr>
            <w:r w:rsidRPr="001C3A4C">
              <w:rPr>
                <w:lang w:val="de-DE"/>
              </w:rPr>
              <w:t>Prototypen des kommenden Spectera-Handhelds kommen bei der weltweiten Stadiontour „The Loop“ zum Einsatz und liefern, wie White es beschreibt, „das fehlende Puzzleteil“. Das Entwicklungsteam von Sennheiser erhält derweil direktes Feedback aus der Praxis.</w:t>
            </w:r>
          </w:p>
          <w:p w14:paraId="071A65D2" w14:textId="77777777" w:rsidR="001C3A4C" w:rsidRPr="001C3A4C" w:rsidRDefault="001C3A4C" w:rsidP="001C3A4C">
            <w:pPr>
              <w:rPr>
                <w:lang w:val="de-DE"/>
              </w:rPr>
            </w:pPr>
          </w:p>
          <w:p w14:paraId="244C6CFE" w14:textId="77777777" w:rsidR="001C3A4C" w:rsidRPr="001C3A4C" w:rsidRDefault="001C3A4C" w:rsidP="001C3A4C">
            <w:pPr>
              <w:pStyle w:val="Beschriftung"/>
              <w:rPr>
                <w:lang w:val="de-DE"/>
              </w:rPr>
            </w:pPr>
            <w:r w:rsidRPr="001C3A4C">
              <w:rPr>
                <w:lang w:val="de-DE"/>
              </w:rPr>
              <w:t>(</w:t>
            </w:r>
            <w:r w:rsidRPr="001C3A4C">
              <w:rPr>
                <w:b/>
                <w:bCs/>
                <w:lang w:val="de-DE"/>
              </w:rPr>
              <w:t>Foto: Mark Surridge)</w:t>
            </w:r>
          </w:p>
          <w:p w14:paraId="2145C4E5" w14:textId="22FE0299" w:rsidR="00421810" w:rsidRPr="00D35EDE" w:rsidRDefault="00421810" w:rsidP="000D550B">
            <w:pPr>
              <w:pStyle w:val="Beschriftung"/>
            </w:pPr>
          </w:p>
        </w:tc>
      </w:tr>
    </w:tbl>
    <w:p w14:paraId="79FD194A" w14:textId="77777777" w:rsidR="00267EF9" w:rsidRDefault="00267EF9" w:rsidP="00647BD2">
      <w:pPr>
        <w:rPr>
          <w:rStyle w:val="Fett"/>
          <w:b w:val="0"/>
          <w:bCs w:val="0"/>
        </w:rPr>
      </w:pPr>
    </w:p>
    <w:p w14:paraId="04DF957E" w14:textId="25EE26F3" w:rsidR="00267EF9" w:rsidRPr="00BD03F2" w:rsidRDefault="00267EF9" w:rsidP="00267EF9">
      <w:pPr>
        <w:rPr>
          <w:rStyle w:val="Fett"/>
          <w:b w:val="0"/>
          <w:bCs w:val="0"/>
          <w:lang w:val="de-DE"/>
        </w:rPr>
      </w:pPr>
      <w:r w:rsidRPr="00267EF9">
        <w:rPr>
          <w:rStyle w:val="Fett"/>
          <w:b w:val="0"/>
          <w:bCs w:val="0"/>
          <w:lang w:val="de-DE"/>
        </w:rPr>
        <w:t xml:space="preserve">„Spectera hat mir die Arbeit im </w:t>
      </w:r>
      <w:r w:rsidR="0084194A">
        <w:rPr>
          <w:rStyle w:val="Fett"/>
          <w:b w:val="0"/>
          <w:bCs w:val="0"/>
          <w:lang w:val="de-DE"/>
        </w:rPr>
        <w:t>H</w:t>
      </w:r>
      <w:r w:rsidRPr="00267EF9">
        <w:rPr>
          <w:rStyle w:val="Fett"/>
          <w:b w:val="0"/>
          <w:bCs w:val="0"/>
          <w:lang w:val="de-DE"/>
        </w:rPr>
        <w:t xml:space="preserve">F-Bereich wirklich erheblich erleichtert. </w:t>
      </w:r>
      <w:r w:rsidRPr="00BD03F2">
        <w:rPr>
          <w:rStyle w:val="Fett"/>
          <w:b w:val="0"/>
          <w:bCs w:val="0"/>
          <w:lang w:val="de-DE"/>
        </w:rPr>
        <w:t xml:space="preserve">Außerdem konnten wir die Frachtkosten senken“, berichtet White. „Bei der letzten Tour bestand unser </w:t>
      </w:r>
      <w:r w:rsidR="0084194A">
        <w:rPr>
          <w:rStyle w:val="Fett"/>
          <w:b w:val="0"/>
          <w:bCs w:val="0"/>
          <w:lang w:val="de-DE"/>
        </w:rPr>
        <w:t>H</w:t>
      </w:r>
      <w:r w:rsidRPr="00BD03F2">
        <w:rPr>
          <w:rStyle w:val="Fett"/>
          <w:b w:val="0"/>
          <w:bCs w:val="0"/>
          <w:lang w:val="de-DE"/>
        </w:rPr>
        <w:t>F-Rack für alle In-Ear-Monitore, die Kombinatoren und die Verstärker aus einem 32U-Rack. Ich habe dieses Rack komplett ausgemustert und drei Spectera-Einheiten mit allen Ladegeräten in unsere bestehende Monitorausrüstung integriert. Das spart Frachtkosten und ist viel effizienter, genau so, wie es in der Branche sein sollte. Es ist ein sehr gutes System.“</w:t>
      </w:r>
    </w:p>
    <w:p w14:paraId="6519C07F" w14:textId="77777777" w:rsidR="00E35A88" w:rsidRPr="00BD03F2" w:rsidRDefault="00E35A88" w:rsidP="00647BD2">
      <w:pPr>
        <w:rPr>
          <w:rStyle w:val="Fett"/>
          <w:b w:val="0"/>
          <w:bCs w:val="0"/>
          <w:lang w:val="de-DE"/>
        </w:rPr>
      </w:pPr>
    </w:p>
    <w:p w14:paraId="7573AB7A" w14:textId="77777777" w:rsidR="00E35A88" w:rsidRPr="00E35A88" w:rsidRDefault="00E35A88" w:rsidP="00E35A88">
      <w:pPr>
        <w:rPr>
          <w:lang w:val="de-DE"/>
        </w:rPr>
      </w:pPr>
      <w:r w:rsidRPr="00E35A88">
        <w:rPr>
          <w:b/>
          <w:bCs/>
          <w:lang w:val="de-DE"/>
        </w:rPr>
        <w:t>Volles Vertrauen, basierend auf Performance und Support</w:t>
      </w:r>
    </w:p>
    <w:p w14:paraId="2CF90B11" w14:textId="77777777" w:rsidR="00E35A88" w:rsidRDefault="00E35A88" w:rsidP="00E35A88">
      <w:pPr>
        <w:rPr>
          <w:lang w:val="de-DE"/>
        </w:rPr>
      </w:pPr>
      <w:r w:rsidRPr="00E35A88">
        <w:rPr>
          <w:lang w:val="de-DE"/>
        </w:rPr>
        <w:t>Die Ausrüstung ist nur ein Aspekt der langjährigen Zusammenarbeit zwischen White und Sennheiser. Das Team hinter diesen Produkten arbeitet unermüdlich daran, allen Nutzer*innen das bestmögliche Erlebnis zu bieten.</w:t>
      </w:r>
    </w:p>
    <w:p w14:paraId="71864B6C" w14:textId="692A5850" w:rsidR="00E35A88" w:rsidRPr="00E35A88" w:rsidRDefault="00E35A88" w:rsidP="00E35A88">
      <w:pPr>
        <w:rPr>
          <w:lang w:val="de-DE"/>
        </w:rPr>
      </w:pPr>
    </w:p>
    <w:p w14:paraId="480861D9" w14:textId="414C0161" w:rsidR="00E35A88" w:rsidRPr="00E35A88" w:rsidRDefault="00E35A88" w:rsidP="00E35A88">
      <w:pPr>
        <w:rPr>
          <w:lang w:val="de-DE"/>
        </w:rPr>
      </w:pPr>
      <w:r w:rsidRPr="00E35A88">
        <w:rPr>
          <w:lang w:val="de-DE"/>
        </w:rPr>
        <w:t xml:space="preserve">„Klarheit und Zuverlässigkeit waren bei Sennheiser schon immer präsent“, fasst </w:t>
      </w:r>
      <w:r w:rsidR="00095CEC">
        <w:rPr>
          <w:lang w:val="de-DE"/>
        </w:rPr>
        <w:t>White</w:t>
      </w:r>
      <w:r w:rsidR="00095CEC" w:rsidRPr="00E35A88">
        <w:rPr>
          <w:lang w:val="de-DE"/>
        </w:rPr>
        <w:t xml:space="preserve"> </w:t>
      </w:r>
      <w:r w:rsidRPr="00E35A88">
        <w:rPr>
          <w:lang w:val="de-DE"/>
        </w:rPr>
        <w:t>zusammen. Das gilt auch für die Zusammenarbeit: Wenn es ein Problem gibt, verfügt das Unternehmen über einen enormen Wissensschatz. Die Mitarbeiter*innen kommen immer gerne vorbei, um uns zu helfen oder unsere Fragen zu beantworten. Ich habe wirklich viel von ihnen gelernt.</w:t>
      </w:r>
      <w:r>
        <w:rPr>
          <w:lang w:val="de-DE"/>
        </w:rPr>
        <w:t>“</w:t>
      </w:r>
    </w:p>
    <w:p w14:paraId="55FF3BAA" w14:textId="77777777" w:rsidR="00E35A88" w:rsidRDefault="00E35A88" w:rsidP="00647BD2">
      <w:pPr>
        <w:rPr>
          <w:rStyle w:val="Fett"/>
          <w:b w:val="0"/>
          <w:bCs w:val="0"/>
        </w:rPr>
      </w:pPr>
    </w:p>
    <w:p w14:paraId="139FA838" w14:textId="77777777" w:rsidR="00551DE9" w:rsidRDefault="00551DE9" w:rsidP="00647BD2">
      <w:pPr>
        <w:rPr>
          <w:rStyle w:val="Fett"/>
          <w:b w:val="0"/>
          <w:bCs w:val="0"/>
        </w:rPr>
      </w:pPr>
    </w:p>
    <w:p w14:paraId="088D1C27" w14:textId="7FF4AA9D" w:rsidR="00047DC0" w:rsidRDefault="00551DE9" w:rsidP="00551DE9">
      <w:pPr>
        <w:pStyle w:val="Beschriftung"/>
        <w:rPr>
          <w:rStyle w:val="Fett"/>
          <w:b w:val="0"/>
          <w:bCs w:val="0"/>
        </w:rPr>
      </w:pPr>
      <w:r>
        <w:rPr>
          <w:noProof/>
        </w:rPr>
        <w:lastRenderedPageBreak/>
        <w:drawing>
          <wp:inline distT="0" distB="0" distL="0" distR="0" wp14:anchorId="6842420B" wp14:editId="50FF6B39">
            <wp:extent cx="4919070" cy="2585009"/>
            <wp:effectExtent l="0" t="0" r="0" b="6350"/>
            <wp:docPr id="14097623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2307" name="Grafik 1409762307"/>
                    <pic:cNvPicPr/>
                  </pic:nvPicPr>
                  <pic:blipFill rotWithShape="1">
                    <a:blip r:embed="rId22"/>
                    <a:srcRect t="21214"/>
                    <a:stretch>
                      <a:fillRect/>
                    </a:stretch>
                  </pic:blipFill>
                  <pic:spPr bwMode="auto">
                    <a:xfrm>
                      <a:off x="0" y="0"/>
                      <a:ext cx="4926698" cy="2589018"/>
                    </a:xfrm>
                    <a:prstGeom prst="rect">
                      <a:avLst/>
                    </a:prstGeom>
                    <a:ln>
                      <a:noFill/>
                    </a:ln>
                    <a:extLst>
                      <a:ext uri="{53640926-AAD7-44D8-BBD7-CCE9431645EC}">
                        <a14:shadowObscured xmlns:a14="http://schemas.microsoft.com/office/drawing/2010/main"/>
                      </a:ext>
                    </a:extLst>
                  </pic:spPr>
                </pic:pic>
              </a:graphicData>
            </a:graphic>
          </wp:inline>
        </w:drawing>
      </w:r>
    </w:p>
    <w:p w14:paraId="356D1407" w14:textId="76FE342F" w:rsidR="004674C2" w:rsidRDefault="004674C2" w:rsidP="004674C2">
      <w:pPr>
        <w:pStyle w:val="Beschriftung"/>
        <w:rPr>
          <w:lang w:val="de-DE"/>
        </w:rPr>
      </w:pPr>
      <w:r w:rsidRPr="004674C2">
        <w:rPr>
          <w:lang w:val="de-DE"/>
        </w:rPr>
        <w:t>Basierend auf 14 Jahren Vertrauen, Performance und Innovation spiegelt die langjährige Zusammenarbeit zwischen Dave White und Sennheiser das gemeinsame Ziel wider, die bestmögliche Audioqualität für Ed Sheerans Live-Shows zu liefern.</w:t>
      </w:r>
    </w:p>
    <w:p w14:paraId="5A8C3FCE" w14:textId="77777777" w:rsidR="007250B8" w:rsidRPr="007250B8" w:rsidRDefault="007250B8" w:rsidP="007250B8">
      <w:pPr>
        <w:rPr>
          <w:lang w:val="de-DE"/>
        </w:rPr>
      </w:pPr>
    </w:p>
    <w:p w14:paraId="34A61195" w14:textId="77777777" w:rsidR="004674C2" w:rsidRPr="004674C2" w:rsidRDefault="004674C2" w:rsidP="004674C2">
      <w:pPr>
        <w:pStyle w:val="Beschriftung"/>
        <w:rPr>
          <w:lang w:val="de-DE"/>
        </w:rPr>
      </w:pPr>
      <w:r w:rsidRPr="004674C2">
        <w:rPr>
          <w:lang w:val="de-DE"/>
        </w:rPr>
        <w:t>(</w:t>
      </w:r>
      <w:r w:rsidRPr="004674C2">
        <w:rPr>
          <w:b/>
          <w:bCs/>
          <w:lang w:val="de-DE"/>
        </w:rPr>
        <w:t>Foto: Mark Surridge)</w:t>
      </w:r>
    </w:p>
    <w:p w14:paraId="37601C0D" w14:textId="61FD4E14" w:rsidR="00051802" w:rsidRPr="00BD03F2" w:rsidRDefault="00051802" w:rsidP="00551DE9">
      <w:pPr>
        <w:pStyle w:val="Beschriftung"/>
        <w:rPr>
          <w:rStyle w:val="Fett"/>
          <w:b w:val="0"/>
          <w:bCs w:val="0"/>
          <w:szCs w:val="15"/>
          <w:lang w:val="de-DE"/>
        </w:rPr>
      </w:pPr>
    </w:p>
    <w:p w14:paraId="00E3C20F" w14:textId="77777777" w:rsidR="005D4BD3" w:rsidRPr="00BD03F2" w:rsidRDefault="005D4BD3" w:rsidP="00647BD2">
      <w:pPr>
        <w:rPr>
          <w:rStyle w:val="Fett"/>
          <w:b w:val="0"/>
          <w:bCs w:val="0"/>
          <w:lang w:val="de-DE"/>
        </w:rPr>
      </w:pPr>
    </w:p>
    <w:p w14:paraId="08543921" w14:textId="44B6821B" w:rsidR="005D4BD3" w:rsidRPr="005D4BD3" w:rsidRDefault="005D4BD3" w:rsidP="005D4BD3">
      <w:pPr>
        <w:rPr>
          <w:lang w:val="de-DE"/>
        </w:rPr>
      </w:pPr>
      <w:r w:rsidRPr="005D4BD3">
        <w:rPr>
          <w:lang w:val="de-DE"/>
        </w:rPr>
        <w:t>„Zu meinen Aufgaben gehört es, mich über alle Entwicklungen in der Branche auf dem Laufenden zu halten, und wir haben immer gesagt: Auch wenn wir sehr gerne mit Sennheiser arbeiten, würden wir wahrscheinlich zu einem anderen Anbieter wechseln, wenn es ein besseres Produkt gäbe.</w:t>
      </w:r>
      <w:r w:rsidR="00222142">
        <w:rPr>
          <w:lang w:val="de-DE"/>
        </w:rPr>
        <w:t xml:space="preserve"> </w:t>
      </w:r>
      <w:r w:rsidRPr="005D4BD3">
        <w:rPr>
          <w:lang w:val="de-DE"/>
        </w:rPr>
        <w:t>Unsere Aufgabe ist es, de</w:t>
      </w:r>
      <w:r w:rsidR="00222142">
        <w:rPr>
          <w:lang w:val="de-DE"/>
        </w:rPr>
        <w:t>n</w:t>
      </w:r>
      <w:r w:rsidRPr="005D4BD3">
        <w:rPr>
          <w:lang w:val="de-DE"/>
        </w:rPr>
        <w:t xml:space="preserve"> Künstler</w:t>
      </w:r>
      <w:r w:rsidR="00222142">
        <w:rPr>
          <w:lang w:val="de-DE"/>
        </w:rPr>
        <w:t>*innen</w:t>
      </w:r>
      <w:r w:rsidRPr="005D4BD3">
        <w:rPr>
          <w:lang w:val="de-DE"/>
        </w:rPr>
        <w:t xml:space="preserve"> die stabilste und beste Audioqualität zu bieten. Und Sennheiser bietet uns hierfür seit 14 Jahren das beste Paket </w:t>
      </w:r>
      <w:r w:rsidR="00A826DB" w:rsidRPr="00E71446">
        <w:rPr>
          <w:lang w:val="de-DE"/>
        </w:rPr>
        <w:t>–</w:t>
      </w:r>
      <w:r w:rsidRPr="005D4BD3">
        <w:rPr>
          <w:lang w:val="de-DE"/>
        </w:rPr>
        <w:t xml:space="preserve"> auch mit den Produkten, die sie immer wieder neu auf den Markt bringen. Das ist einer der Gründe, warum wir schon so lange mit Sennheiser</w:t>
      </w:r>
      <w:r w:rsidR="00B1198C">
        <w:rPr>
          <w:lang w:val="de-DE"/>
        </w:rPr>
        <w:t xml:space="preserve"> </w:t>
      </w:r>
      <w:r w:rsidRPr="005D4BD3">
        <w:rPr>
          <w:lang w:val="de-DE"/>
        </w:rPr>
        <w:t>arbeiten und warum wir sehr glücklich sind, diese Partnerschaft fortzusetzen!“</w:t>
      </w:r>
    </w:p>
    <w:p w14:paraId="2D5A293C" w14:textId="77777777" w:rsidR="000D67EA" w:rsidRPr="00BD03F2" w:rsidRDefault="000D67EA" w:rsidP="00734884">
      <w:pPr>
        <w:rPr>
          <w:lang w:val="de-DE"/>
        </w:rPr>
      </w:pPr>
    </w:p>
    <w:p w14:paraId="562C2A6A" w14:textId="77777777" w:rsidR="000D67EA" w:rsidRPr="000D67EA" w:rsidRDefault="000D67EA" w:rsidP="000D67EA">
      <w:pPr>
        <w:rPr>
          <w:lang w:val="de-DE"/>
        </w:rPr>
      </w:pPr>
      <w:r w:rsidRPr="000D67EA">
        <w:rPr>
          <w:lang w:val="de-DE"/>
        </w:rPr>
        <w:t xml:space="preserve">Hochauflösende Bilder zu dieser Pressemitteilung sowie weitere Fotos können </w:t>
      </w:r>
      <w:hyperlink r:id="rId23" w:history="1">
        <w:r w:rsidRPr="000D67EA">
          <w:rPr>
            <w:rStyle w:val="Hyperlink"/>
            <w:lang w:val="de-DE"/>
          </w:rPr>
          <w:t>hier</w:t>
        </w:r>
      </w:hyperlink>
      <w:r w:rsidRPr="000D67EA">
        <w:rPr>
          <w:lang w:val="de-DE"/>
        </w:rPr>
        <w:t xml:space="preserve"> heruntergeladen werden. Bitte geben Sie als Bildnachweis „Mark Surridge“ an – vielen Dank.</w:t>
      </w:r>
    </w:p>
    <w:p w14:paraId="6B362380" w14:textId="77777777" w:rsidR="00BB6ADA" w:rsidRDefault="00BB6ADA" w:rsidP="002E59F8">
      <w:pPr>
        <w:pStyle w:val="paragraph"/>
        <w:spacing w:before="0" w:beforeAutospacing="0" w:after="0" w:afterAutospacing="0"/>
        <w:textAlignment w:val="baseline"/>
        <w:rPr>
          <w:rStyle w:val="normaltextrun"/>
          <w:rFonts w:asciiTheme="minorHAnsi" w:eastAsiaTheme="minorEastAsia" w:hAnsiTheme="minorHAnsi" w:cstheme="minorBidi"/>
          <w:sz w:val="18"/>
          <w:szCs w:val="18"/>
        </w:rPr>
      </w:pPr>
      <w:bookmarkStart w:id="1" w:name="_Hlk515635723"/>
    </w:p>
    <w:p w14:paraId="29C76655" w14:textId="77777777" w:rsidR="002835BE" w:rsidRDefault="002835BE">
      <w:pPr>
        <w:spacing w:after="200" w:line="276" w:lineRule="auto"/>
        <w:rPr>
          <w:rStyle w:val="normaltextrun"/>
          <w:rFonts w:eastAsiaTheme="minorEastAsia"/>
          <w:b/>
          <w:bCs/>
          <w:color w:val="0095D5" w:themeColor="accent1"/>
          <w:szCs w:val="18"/>
          <w:lang w:val="de-DE" w:eastAsia="de-DE"/>
        </w:rPr>
      </w:pPr>
      <w:r>
        <w:rPr>
          <w:rStyle w:val="normaltextrun"/>
          <w:rFonts w:eastAsiaTheme="minorEastAsia"/>
          <w:b/>
          <w:bCs/>
          <w:color w:val="0095D5" w:themeColor="accent1"/>
          <w:szCs w:val="18"/>
          <w:lang w:val="de-DE" w:eastAsia="de-DE"/>
        </w:rPr>
        <w:br w:type="page"/>
      </w:r>
    </w:p>
    <w:p w14:paraId="29515067" w14:textId="7CCEEF83" w:rsidR="00BB6ADA" w:rsidRPr="00BB6ADA" w:rsidRDefault="00BB6ADA" w:rsidP="00BB6ADA">
      <w:pPr>
        <w:pStyle w:val="About"/>
        <w:spacing w:line="360" w:lineRule="auto"/>
        <w:rPr>
          <w:rStyle w:val="normaltextrun"/>
          <w:rFonts w:eastAsiaTheme="minorEastAsia"/>
          <w:b/>
          <w:bCs/>
          <w:color w:val="0095D5" w:themeColor="accent1"/>
          <w:szCs w:val="18"/>
          <w:lang w:val="de-DE" w:eastAsia="de-DE"/>
        </w:rPr>
      </w:pPr>
      <w:r w:rsidRPr="00BB6ADA">
        <w:rPr>
          <w:rStyle w:val="normaltextrun"/>
          <w:rFonts w:eastAsiaTheme="minorEastAsia"/>
          <w:b/>
          <w:bCs/>
          <w:color w:val="0095D5" w:themeColor="accent1"/>
          <w:szCs w:val="18"/>
          <w:lang w:val="de-DE" w:eastAsia="de-DE"/>
        </w:rPr>
        <w:lastRenderedPageBreak/>
        <w:t>Über die Marke Sennheiser</w:t>
      </w:r>
    </w:p>
    <w:p w14:paraId="5226D961" w14:textId="64D2C62E" w:rsidR="00BB6ADA" w:rsidRPr="00BB6ADA" w:rsidRDefault="00BB6ADA" w:rsidP="00BB6ADA">
      <w:pPr>
        <w:pStyle w:val="About"/>
        <w:rPr>
          <w:szCs w:val="18"/>
          <w:lang w:val="de-DE"/>
        </w:rPr>
      </w:pPr>
      <w:r w:rsidRPr="00BB6ADA">
        <w:rPr>
          <w:szCs w:val="18"/>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BB6ADA">
        <w:rPr>
          <w:szCs w:val="18"/>
          <w:lang w:val="de-DE"/>
        </w:rPr>
        <w:t>Hearables</w:t>
      </w:r>
      <w:proofErr w:type="spellEnd"/>
      <w:r w:rsidRPr="00BB6ADA">
        <w:rPr>
          <w:szCs w:val="18"/>
          <w:lang w:val="de-DE"/>
        </w:rPr>
        <w:t xml:space="preserve"> von der Sonova Holding AG-Unternehmensgruppe unter der Lizenz von Sennheiser betrieben. </w:t>
      </w:r>
    </w:p>
    <w:p w14:paraId="7AC66D05" w14:textId="77777777" w:rsidR="00BB6ADA" w:rsidRDefault="00BB6ADA" w:rsidP="002E59F8">
      <w:pPr>
        <w:pStyle w:val="paragraph"/>
        <w:spacing w:before="0" w:beforeAutospacing="0" w:after="0" w:afterAutospacing="0"/>
        <w:textAlignment w:val="baseline"/>
        <w:rPr>
          <w:rStyle w:val="normaltextrun"/>
          <w:rFonts w:asciiTheme="minorHAnsi" w:eastAsiaTheme="minorEastAsia" w:hAnsiTheme="minorHAnsi" w:cstheme="minorBidi"/>
          <w:sz w:val="18"/>
          <w:szCs w:val="18"/>
        </w:rPr>
      </w:pPr>
    </w:p>
    <w:p w14:paraId="7C4B68B6" w14:textId="77777777" w:rsidR="002E59F8" w:rsidRPr="001A423D" w:rsidRDefault="002E59F8" w:rsidP="002E59F8">
      <w:pPr>
        <w:spacing w:line="240" w:lineRule="auto"/>
        <w:rPr>
          <w:lang w:val="de-DE"/>
        </w:rPr>
      </w:pPr>
    </w:p>
    <w:p w14:paraId="73FD19DB" w14:textId="77777777" w:rsidR="002E59F8" w:rsidRPr="00767FBB" w:rsidRDefault="002E59F8" w:rsidP="002E59F8">
      <w:pPr>
        <w:spacing w:line="240" w:lineRule="auto"/>
        <w:rPr>
          <w:color w:val="0095D5" w:themeColor="accent1"/>
          <w:szCs w:val="18"/>
          <w:lang w:val="de-DE"/>
        </w:rPr>
      </w:pPr>
      <w:hyperlink r:id="rId24" w:history="1">
        <w:r w:rsidRPr="00767FBB">
          <w:rPr>
            <w:rStyle w:val="Hyperlink"/>
            <w:color w:val="0095D5" w:themeColor="accent1"/>
            <w:szCs w:val="18"/>
            <w:u w:val="none"/>
            <w:lang w:val="de-DE"/>
          </w:rPr>
          <w:t>www.sennheiser.com</w:t>
        </w:r>
      </w:hyperlink>
      <w:r w:rsidRPr="00767FBB">
        <w:rPr>
          <w:color w:val="0095D5" w:themeColor="accent1"/>
          <w:szCs w:val="18"/>
          <w:lang w:val="de-DE"/>
        </w:rPr>
        <w:t xml:space="preserve"> </w:t>
      </w:r>
    </w:p>
    <w:p w14:paraId="5C01AEFA" w14:textId="0578712C" w:rsidR="00DE3085" w:rsidRPr="0084194A" w:rsidRDefault="002E59F8" w:rsidP="002E59F8">
      <w:pPr>
        <w:spacing w:line="240" w:lineRule="auto"/>
        <w:rPr>
          <w:lang w:val="de-DE"/>
        </w:rPr>
      </w:pPr>
      <w:hyperlink r:id="rId25" w:history="1">
        <w:r w:rsidRPr="00767FBB">
          <w:rPr>
            <w:rStyle w:val="Hyperlink"/>
            <w:color w:val="0095D5" w:themeColor="accent1"/>
            <w:szCs w:val="18"/>
            <w:u w:val="none"/>
            <w:lang w:val="de-DE"/>
          </w:rPr>
          <w:t>www.sennheiser-hearing.com</w:t>
        </w:r>
      </w:hyperlink>
      <w:bookmarkEnd w:id="0"/>
      <w:bookmarkEnd w:id="1"/>
    </w:p>
    <w:p w14:paraId="34C5FC2B" w14:textId="77777777" w:rsidR="00BB6ADA" w:rsidRPr="0084194A" w:rsidRDefault="00BB6ADA" w:rsidP="002E59F8">
      <w:pPr>
        <w:spacing w:line="240" w:lineRule="auto"/>
        <w:rPr>
          <w:lang w:val="de-DE"/>
        </w:rPr>
      </w:pPr>
    </w:p>
    <w:p w14:paraId="46276CEB" w14:textId="77777777" w:rsidR="00BB6ADA" w:rsidRPr="00BB6ADA" w:rsidRDefault="00BB6ADA" w:rsidP="00BB6ADA">
      <w:pPr>
        <w:pStyle w:val="About"/>
        <w:rPr>
          <w:b/>
          <w:bCs/>
          <w:lang w:val="de-DE"/>
        </w:rPr>
      </w:pPr>
      <w:r w:rsidRPr="00BB6ADA">
        <w:rPr>
          <w:b/>
          <w:bCs/>
          <w:lang w:val="de-DE"/>
        </w:rPr>
        <w:t xml:space="preserve">Pressekontakt DACH </w:t>
      </w:r>
    </w:p>
    <w:p w14:paraId="718A566C" w14:textId="77777777" w:rsidR="00BB6ADA" w:rsidRPr="002E31AE" w:rsidRDefault="00BB6ADA" w:rsidP="00BB6ADA">
      <w:pPr>
        <w:pStyle w:val="About"/>
        <w:rPr>
          <w:lang w:val="de-DE"/>
        </w:rPr>
      </w:pPr>
      <w:r w:rsidRPr="002E31AE">
        <w:rPr>
          <w:lang w:val="de-DE"/>
        </w:rPr>
        <w:t>Jacqueline Gusmag</w:t>
      </w:r>
    </w:p>
    <w:p w14:paraId="63227261" w14:textId="77777777" w:rsidR="00BB6ADA" w:rsidRDefault="00BB6ADA" w:rsidP="00BB6ADA">
      <w:pPr>
        <w:pStyle w:val="About"/>
        <w:rPr>
          <w:lang w:val="de-DE"/>
        </w:rPr>
      </w:pPr>
      <w:r w:rsidRPr="002E31AE">
        <w:rPr>
          <w:lang w:val="de-DE"/>
        </w:rPr>
        <w:t>+49 (0) 5130 600 – 1540</w:t>
      </w:r>
    </w:p>
    <w:p w14:paraId="3B8AEAE6" w14:textId="77777777" w:rsidR="00BB6ADA" w:rsidRPr="00CE2A3A" w:rsidRDefault="00BB6ADA" w:rsidP="00BB6ADA">
      <w:pPr>
        <w:pStyle w:val="Contact"/>
        <w:rPr>
          <w:color w:val="0095D5" w:themeColor="accent1"/>
          <w:sz w:val="18"/>
          <w:szCs w:val="18"/>
          <w:u w:val="single"/>
          <w:lang w:val="de-DE"/>
        </w:rPr>
      </w:pPr>
      <w:hyperlink r:id="rId26" w:history="1">
        <w:r w:rsidRPr="00E518DD">
          <w:rPr>
            <w:rStyle w:val="Hyperlink"/>
            <w:color w:val="0095D5" w:themeColor="accent1"/>
            <w:sz w:val="18"/>
            <w:szCs w:val="18"/>
            <w:lang w:val="de-DE"/>
          </w:rPr>
          <w:t>jacqueline.gusmag@sennheiser.com</w:t>
        </w:r>
      </w:hyperlink>
      <w:r>
        <w:rPr>
          <w:color w:val="0095D5" w:themeColor="accent1"/>
          <w:sz w:val="18"/>
          <w:szCs w:val="18"/>
          <w:u w:val="single"/>
          <w:lang w:val="de-DE"/>
        </w:rPr>
        <w:t xml:space="preserve"> </w:t>
      </w:r>
    </w:p>
    <w:p w14:paraId="4FFD5EB7" w14:textId="77777777" w:rsidR="00BB6ADA" w:rsidRPr="002E59F8" w:rsidRDefault="00BB6ADA" w:rsidP="002E59F8">
      <w:pPr>
        <w:spacing w:line="240" w:lineRule="auto"/>
        <w:rPr>
          <w:color w:val="0095D5" w:themeColor="accent1"/>
          <w:szCs w:val="18"/>
          <w:lang w:val="de-DE"/>
        </w:rPr>
      </w:pPr>
    </w:p>
    <w:sectPr w:rsidR="00BB6ADA" w:rsidRPr="002E59F8" w:rsidSect="00723055">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C1288" w14:textId="77777777" w:rsidR="00B7493E" w:rsidRPr="00B16D78" w:rsidRDefault="00B7493E" w:rsidP="00CA1EB9">
      <w:pPr>
        <w:spacing w:line="240" w:lineRule="auto"/>
      </w:pPr>
      <w:r w:rsidRPr="00B16D78">
        <w:separator/>
      </w:r>
    </w:p>
  </w:endnote>
  <w:endnote w:type="continuationSeparator" w:id="0">
    <w:p w14:paraId="117530CA" w14:textId="77777777" w:rsidR="00B7493E" w:rsidRPr="00B16D78" w:rsidRDefault="00B7493E" w:rsidP="00CA1EB9">
      <w:pPr>
        <w:spacing w:line="240" w:lineRule="auto"/>
      </w:pPr>
      <w:r w:rsidRPr="00B16D78">
        <w:continuationSeparator/>
      </w:r>
    </w:p>
  </w:endnote>
  <w:endnote w:type="continuationNotice" w:id="1">
    <w:p w14:paraId="65938001" w14:textId="77777777" w:rsidR="00B7493E" w:rsidRPr="00B16D78" w:rsidRDefault="00B749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charset w:val="00"/>
    <w:family w:val="swiss"/>
    <w:pitch w:val="variable"/>
    <w:sig w:usb0="A00000AF" w:usb1="500020DB" w:usb2="00000000" w:usb3="00000000" w:csb0="00000093" w:csb1="00000000"/>
    <w:embedRegular r:id="rId1" w:fontKey="{D4AB1633-A91D-446E-9235-FC109F32A8E0}"/>
    <w:embedBold r:id="rId2" w:fontKey="{C4D70AE0-C0FB-4F6B-A368-02E59559369E}"/>
    <w:embedItalic r:id="rId3" w:fontKey="{25CC9B78-67CD-4DA0-9C8C-8BA208850428}"/>
    <w:embedBoldItalic r:id="rId4" w:fontKey="{485F583A-A6CE-4A61-A6C2-22B43E93CA35}"/>
  </w:font>
  <w:font w:name="Calibri">
    <w:panose1 w:val="020F0502020204030204"/>
    <w:charset w:val="00"/>
    <w:family w:val="swiss"/>
    <w:pitch w:val="variable"/>
    <w:sig w:usb0="E4002EFF" w:usb1="C200247B" w:usb2="00000009" w:usb3="00000000" w:csb0="000001FF" w:csb1="00000000"/>
    <w:embedRegular r:id="rId5" w:fontKey="{B262C89B-F906-4D1A-BEF5-83798FA047F6}"/>
  </w:font>
  <w:font w:name="PMingLiU">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1A056DD-F89E-4142-B419-923E7347764A}"/>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Pr="00B16D78" w:rsidRDefault="00324808" w:rsidP="009031C7">
    <w:pPr>
      <w:pStyle w:val="Fuzeile"/>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51F9A" w14:textId="77777777" w:rsidR="00B7493E" w:rsidRPr="00B16D78" w:rsidRDefault="00B7493E" w:rsidP="00CA1EB9">
      <w:pPr>
        <w:spacing w:line="240" w:lineRule="auto"/>
      </w:pPr>
      <w:r w:rsidRPr="00B16D78">
        <w:separator/>
      </w:r>
    </w:p>
  </w:footnote>
  <w:footnote w:type="continuationSeparator" w:id="0">
    <w:p w14:paraId="69798F4E" w14:textId="77777777" w:rsidR="00B7493E" w:rsidRPr="00B16D78" w:rsidRDefault="00B7493E" w:rsidP="00CA1EB9">
      <w:pPr>
        <w:spacing w:line="240" w:lineRule="auto"/>
      </w:pPr>
      <w:r w:rsidRPr="00B16D78">
        <w:continuationSeparator/>
      </w:r>
    </w:p>
  </w:footnote>
  <w:footnote w:type="continuationNotice" w:id="1">
    <w:p w14:paraId="5838D09D" w14:textId="77777777" w:rsidR="00B7493E" w:rsidRPr="00B16D78" w:rsidRDefault="00B749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EAE4068" w:rsidR="00324808" w:rsidRPr="00B16D78" w:rsidRDefault="00324808" w:rsidP="008E5D5C">
    <w:pPr>
      <w:pStyle w:val="Kopfzeile"/>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B6ADA">
      <w:rPr>
        <w:color w:val="0095D5" w:themeColor="accent1"/>
      </w:rPr>
      <w:t>EMITTEILUNG</w:t>
    </w:r>
  </w:p>
  <w:p w14:paraId="4C6F07FC" w14:textId="77777777"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F3F57FE" w:rsidR="00324808" w:rsidRPr="00B16D78" w:rsidRDefault="00324808" w:rsidP="008E5D5C">
    <w:pPr>
      <w:pStyle w:val="Kopfzeile"/>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D03F2">
      <w:rPr>
        <w:color w:val="0095D5" w:themeColor="accent1"/>
      </w:rPr>
      <w:t>EMITTEILUNG</w:t>
    </w:r>
  </w:p>
  <w:p w14:paraId="286A0383" w14:textId="770E456B"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7D7"/>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27CAE"/>
    <w:rsid w:val="00030F84"/>
    <w:rsid w:val="00031695"/>
    <w:rsid w:val="00032C14"/>
    <w:rsid w:val="00034424"/>
    <w:rsid w:val="00035A74"/>
    <w:rsid w:val="00037D47"/>
    <w:rsid w:val="00042D7A"/>
    <w:rsid w:val="0004301F"/>
    <w:rsid w:val="00043395"/>
    <w:rsid w:val="000433C2"/>
    <w:rsid w:val="000451AC"/>
    <w:rsid w:val="000467AA"/>
    <w:rsid w:val="00046898"/>
    <w:rsid w:val="0004766F"/>
    <w:rsid w:val="00047D6A"/>
    <w:rsid w:val="00047DC0"/>
    <w:rsid w:val="00050CD6"/>
    <w:rsid w:val="000515F9"/>
    <w:rsid w:val="00051802"/>
    <w:rsid w:val="000523BC"/>
    <w:rsid w:val="00052598"/>
    <w:rsid w:val="000534CD"/>
    <w:rsid w:val="0005355D"/>
    <w:rsid w:val="000569C8"/>
    <w:rsid w:val="000604EB"/>
    <w:rsid w:val="00060BEE"/>
    <w:rsid w:val="0006221A"/>
    <w:rsid w:val="00062A68"/>
    <w:rsid w:val="00063F27"/>
    <w:rsid w:val="000650C7"/>
    <w:rsid w:val="00071D44"/>
    <w:rsid w:val="00072BB8"/>
    <w:rsid w:val="00073B97"/>
    <w:rsid w:val="000776F6"/>
    <w:rsid w:val="00082526"/>
    <w:rsid w:val="000845EB"/>
    <w:rsid w:val="000850F9"/>
    <w:rsid w:val="00086BC7"/>
    <w:rsid w:val="00087D41"/>
    <w:rsid w:val="00090449"/>
    <w:rsid w:val="00090721"/>
    <w:rsid w:val="000907C7"/>
    <w:rsid w:val="0009081E"/>
    <w:rsid w:val="00092366"/>
    <w:rsid w:val="00093230"/>
    <w:rsid w:val="0009384F"/>
    <w:rsid w:val="00094367"/>
    <w:rsid w:val="00095CEC"/>
    <w:rsid w:val="00095FEA"/>
    <w:rsid w:val="000966AE"/>
    <w:rsid w:val="00096A95"/>
    <w:rsid w:val="000A054A"/>
    <w:rsid w:val="000A22B8"/>
    <w:rsid w:val="000A294B"/>
    <w:rsid w:val="000A3EB4"/>
    <w:rsid w:val="000A46B9"/>
    <w:rsid w:val="000A4A99"/>
    <w:rsid w:val="000A4FA6"/>
    <w:rsid w:val="000A7058"/>
    <w:rsid w:val="000B0923"/>
    <w:rsid w:val="000B16C2"/>
    <w:rsid w:val="000B218F"/>
    <w:rsid w:val="000B32B9"/>
    <w:rsid w:val="000B4628"/>
    <w:rsid w:val="000B5190"/>
    <w:rsid w:val="000B5B6D"/>
    <w:rsid w:val="000B68CA"/>
    <w:rsid w:val="000C07FC"/>
    <w:rsid w:val="000C1C9D"/>
    <w:rsid w:val="000C2AD8"/>
    <w:rsid w:val="000C37B7"/>
    <w:rsid w:val="000C3C6E"/>
    <w:rsid w:val="000C3FD9"/>
    <w:rsid w:val="000C419F"/>
    <w:rsid w:val="000D07C3"/>
    <w:rsid w:val="000D0A19"/>
    <w:rsid w:val="000D2081"/>
    <w:rsid w:val="000D27D7"/>
    <w:rsid w:val="000D550B"/>
    <w:rsid w:val="000D57DF"/>
    <w:rsid w:val="000D67EA"/>
    <w:rsid w:val="000D792B"/>
    <w:rsid w:val="000E119F"/>
    <w:rsid w:val="000E14DC"/>
    <w:rsid w:val="000E1874"/>
    <w:rsid w:val="000E2544"/>
    <w:rsid w:val="000E2869"/>
    <w:rsid w:val="000E2BFF"/>
    <w:rsid w:val="000E2DCD"/>
    <w:rsid w:val="000E3517"/>
    <w:rsid w:val="000E3859"/>
    <w:rsid w:val="000E44C2"/>
    <w:rsid w:val="000E527A"/>
    <w:rsid w:val="000E558A"/>
    <w:rsid w:val="000E58A2"/>
    <w:rsid w:val="000E735B"/>
    <w:rsid w:val="000E7A92"/>
    <w:rsid w:val="000F003F"/>
    <w:rsid w:val="000F0523"/>
    <w:rsid w:val="000F0A91"/>
    <w:rsid w:val="000F1105"/>
    <w:rsid w:val="000F1B7D"/>
    <w:rsid w:val="000F1E32"/>
    <w:rsid w:val="000F311E"/>
    <w:rsid w:val="000F51B6"/>
    <w:rsid w:val="000F61E2"/>
    <w:rsid w:val="000F712D"/>
    <w:rsid w:val="000F7E49"/>
    <w:rsid w:val="00100EE1"/>
    <w:rsid w:val="001030EE"/>
    <w:rsid w:val="00103D8F"/>
    <w:rsid w:val="001052BF"/>
    <w:rsid w:val="001103C9"/>
    <w:rsid w:val="00110939"/>
    <w:rsid w:val="00111954"/>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490C"/>
    <w:rsid w:val="00124EB5"/>
    <w:rsid w:val="00126BC2"/>
    <w:rsid w:val="00127112"/>
    <w:rsid w:val="001274C0"/>
    <w:rsid w:val="001278E2"/>
    <w:rsid w:val="00127CC9"/>
    <w:rsid w:val="0013050D"/>
    <w:rsid w:val="0013086F"/>
    <w:rsid w:val="00133318"/>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1F42"/>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71D"/>
    <w:rsid w:val="00182BE1"/>
    <w:rsid w:val="00186350"/>
    <w:rsid w:val="001865F3"/>
    <w:rsid w:val="001867C4"/>
    <w:rsid w:val="00187053"/>
    <w:rsid w:val="00192EBC"/>
    <w:rsid w:val="0019570D"/>
    <w:rsid w:val="0019613F"/>
    <w:rsid w:val="00196190"/>
    <w:rsid w:val="0019639C"/>
    <w:rsid w:val="00196886"/>
    <w:rsid w:val="00196BDC"/>
    <w:rsid w:val="00197815"/>
    <w:rsid w:val="00197CEF"/>
    <w:rsid w:val="001A1453"/>
    <w:rsid w:val="001A18C6"/>
    <w:rsid w:val="001A2647"/>
    <w:rsid w:val="001A5A7D"/>
    <w:rsid w:val="001A6A9A"/>
    <w:rsid w:val="001A6ABB"/>
    <w:rsid w:val="001A6D46"/>
    <w:rsid w:val="001A6DF3"/>
    <w:rsid w:val="001B11A7"/>
    <w:rsid w:val="001B2113"/>
    <w:rsid w:val="001B27A6"/>
    <w:rsid w:val="001B36AE"/>
    <w:rsid w:val="001B46A8"/>
    <w:rsid w:val="001B4B52"/>
    <w:rsid w:val="001B503F"/>
    <w:rsid w:val="001B6419"/>
    <w:rsid w:val="001B6B94"/>
    <w:rsid w:val="001B7054"/>
    <w:rsid w:val="001C00CF"/>
    <w:rsid w:val="001C1F7A"/>
    <w:rsid w:val="001C364F"/>
    <w:rsid w:val="001C380F"/>
    <w:rsid w:val="001C3A4C"/>
    <w:rsid w:val="001C40D3"/>
    <w:rsid w:val="001C63D8"/>
    <w:rsid w:val="001C7212"/>
    <w:rsid w:val="001C7655"/>
    <w:rsid w:val="001C7E14"/>
    <w:rsid w:val="001D09BE"/>
    <w:rsid w:val="001D0BAD"/>
    <w:rsid w:val="001D4364"/>
    <w:rsid w:val="001D4E25"/>
    <w:rsid w:val="001D6D45"/>
    <w:rsid w:val="001E0C8F"/>
    <w:rsid w:val="001E1870"/>
    <w:rsid w:val="001E2F7C"/>
    <w:rsid w:val="001E766D"/>
    <w:rsid w:val="001F2DE6"/>
    <w:rsid w:val="001F2EA0"/>
    <w:rsid w:val="001F3001"/>
    <w:rsid w:val="001F61FF"/>
    <w:rsid w:val="002008AB"/>
    <w:rsid w:val="002018B0"/>
    <w:rsid w:val="00202E39"/>
    <w:rsid w:val="00203C58"/>
    <w:rsid w:val="00203CC8"/>
    <w:rsid w:val="00204326"/>
    <w:rsid w:val="002055EF"/>
    <w:rsid w:val="00205701"/>
    <w:rsid w:val="002057CE"/>
    <w:rsid w:val="00205AD4"/>
    <w:rsid w:val="002075EF"/>
    <w:rsid w:val="00210160"/>
    <w:rsid w:val="0021229B"/>
    <w:rsid w:val="0021249F"/>
    <w:rsid w:val="00213B6E"/>
    <w:rsid w:val="002140DA"/>
    <w:rsid w:val="00214801"/>
    <w:rsid w:val="00215005"/>
    <w:rsid w:val="002155BE"/>
    <w:rsid w:val="00215E87"/>
    <w:rsid w:val="002206C4"/>
    <w:rsid w:val="0022093B"/>
    <w:rsid w:val="00222142"/>
    <w:rsid w:val="00222C39"/>
    <w:rsid w:val="00223D3D"/>
    <w:rsid w:val="002240BA"/>
    <w:rsid w:val="0022412A"/>
    <w:rsid w:val="00224A1D"/>
    <w:rsid w:val="00225432"/>
    <w:rsid w:val="00225A83"/>
    <w:rsid w:val="002264AF"/>
    <w:rsid w:val="002301BB"/>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14C"/>
    <w:rsid w:val="002465AA"/>
    <w:rsid w:val="00246854"/>
    <w:rsid w:val="00247165"/>
    <w:rsid w:val="002502A3"/>
    <w:rsid w:val="002522DD"/>
    <w:rsid w:val="00252C7D"/>
    <w:rsid w:val="00256B0B"/>
    <w:rsid w:val="00257E72"/>
    <w:rsid w:val="002605E0"/>
    <w:rsid w:val="00261AE3"/>
    <w:rsid w:val="00262172"/>
    <w:rsid w:val="00262207"/>
    <w:rsid w:val="002628F4"/>
    <w:rsid w:val="002636BC"/>
    <w:rsid w:val="00263AAC"/>
    <w:rsid w:val="00263E6A"/>
    <w:rsid w:val="002663B0"/>
    <w:rsid w:val="00266858"/>
    <w:rsid w:val="00267D2D"/>
    <w:rsid w:val="00267EF9"/>
    <w:rsid w:val="00270B4A"/>
    <w:rsid w:val="00271795"/>
    <w:rsid w:val="002730C4"/>
    <w:rsid w:val="00274323"/>
    <w:rsid w:val="00276DB9"/>
    <w:rsid w:val="00277EB2"/>
    <w:rsid w:val="00280603"/>
    <w:rsid w:val="002808A8"/>
    <w:rsid w:val="00281B51"/>
    <w:rsid w:val="00281FE1"/>
    <w:rsid w:val="002825E6"/>
    <w:rsid w:val="00282A73"/>
    <w:rsid w:val="00282A8D"/>
    <w:rsid w:val="00283488"/>
    <w:rsid w:val="002834AA"/>
    <w:rsid w:val="002835BE"/>
    <w:rsid w:val="00284363"/>
    <w:rsid w:val="002849F1"/>
    <w:rsid w:val="00285272"/>
    <w:rsid w:val="002856C8"/>
    <w:rsid w:val="002858EF"/>
    <w:rsid w:val="0028680C"/>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0364"/>
    <w:rsid w:val="002B12F5"/>
    <w:rsid w:val="002B14F8"/>
    <w:rsid w:val="002B1E22"/>
    <w:rsid w:val="002B228B"/>
    <w:rsid w:val="002B2C0C"/>
    <w:rsid w:val="002B309D"/>
    <w:rsid w:val="002B357B"/>
    <w:rsid w:val="002B3C7A"/>
    <w:rsid w:val="002B4D35"/>
    <w:rsid w:val="002B56E7"/>
    <w:rsid w:val="002B653F"/>
    <w:rsid w:val="002B6769"/>
    <w:rsid w:val="002B7498"/>
    <w:rsid w:val="002B7CB9"/>
    <w:rsid w:val="002B7E93"/>
    <w:rsid w:val="002C10B6"/>
    <w:rsid w:val="002C141A"/>
    <w:rsid w:val="002C4738"/>
    <w:rsid w:val="002C5251"/>
    <w:rsid w:val="002C6F4D"/>
    <w:rsid w:val="002C7064"/>
    <w:rsid w:val="002D04A9"/>
    <w:rsid w:val="002D11A8"/>
    <w:rsid w:val="002D1237"/>
    <w:rsid w:val="002D1A2A"/>
    <w:rsid w:val="002D495C"/>
    <w:rsid w:val="002D6BD2"/>
    <w:rsid w:val="002D7EFC"/>
    <w:rsid w:val="002E1879"/>
    <w:rsid w:val="002E1EF2"/>
    <w:rsid w:val="002E2717"/>
    <w:rsid w:val="002E3E3C"/>
    <w:rsid w:val="002E5827"/>
    <w:rsid w:val="002E59F8"/>
    <w:rsid w:val="002E5F6F"/>
    <w:rsid w:val="002E6AC4"/>
    <w:rsid w:val="002E6DDE"/>
    <w:rsid w:val="002E7CBD"/>
    <w:rsid w:val="002F1F6D"/>
    <w:rsid w:val="002F248B"/>
    <w:rsid w:val="002F3A4A"/>
    <w:rsid w:val="002F6017"/>
    <w:rsid w:val="002F6C5E"/>
    <w:rsid w:val="0030049B"/>
    <w:rsid w:val="003035C9"/>
    <w:rsid w:val="00305B63"/>
    <w:rsid w:val="00307473"/>
    <w:rsid w:val="003079CC"/>
    <w:rsid w:val="00311C6F"/>
    <w:rsid w:val="00313405"/>
    <w:rsid w:val="003134C3"/>
    <w:rsid w:val="0031393D"/>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2766D"/>
    <w:rsid w:val="00330111"/>
    <w:rsid w:val="00332275"/>
    <w:rsid w:val="003330DE"/>
    <w:rsid w:val="00333880"/>
    <w:rsid w:val="00334CD0"/>
    <w:rsid w:val="00335871"/>
    <w:rsid w:val="00337412"/>
    <w:rsid w:val="00337729"/>
    <w:rsid w:val="0034225E"/>
    <w:rsid w:val="00344963"/>
    <w:rsid w:val="00346BAF"/>
    <w:rsid w:val="00346D4C"/>
    <w:rsid w:val="003477FA"/>
    <w:rsid w:val="00347E60"/>
    <w:rsid w:val="00350556"/>
    <w:rsid w:val="00351B40"/>
    <w:rsid w:val="003524A7"/>
    <w:rsid w:val="00354AF9"/>
    <w:rsid w:val="003550F8"/>
    <w:rsid w:val="00355A94"/>
    <w:rsid w:val="00355AAB"/>
    <w:rsid w:val="003565AB"/>
    <w:rsid w:val="0035677D"/>
    <w:rsid w:val="003616CF"/>
    <w:rsid w:val="00362262"/>
    <w:rsid w:val="003629D6"/>
    <w:rsid w:val="0036480A"/>
    <w:rsid w:val="00364D9F"/>
    <w:rsid w:val="003654ED"/>
    <w:rsid w:val="003673FF"/>
    <w:rsid w:val="003679C6"/>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195"/>
    <w:rsid w:val="00387600"/>
    <w:rsid w:val="00387744"/>
    <w:rsid w:val="0039027E"/>
    <w:rsid w:val="00392136"/>
    <w:rsid w:val="0039411C"/>
    <w:rsid w:val="00394833"/>
    <w:rsid w:val="00394C88"/>
    <w:rsid w:val="00394E13"/>
    <w:rsid w:val="003A0BE8"/>
    <w:rsid w:val="003A26C2"/>
    <w:rsid w:val="003A40D9"/>
    <w:rsid w:val="003A4922"/>
    <w:rsid w:val="003A4C27"/>
    <w:rsid w:val="003A4D21"/>
    <w:rsid w:val="003A4F0F"/>
    <w:rsid w:val="003A649F"/>
    <w:rsid w:val="003A75CE"/>
    <w:rsid w:val="003A78E3"/>
    <w:rsid w:val="003A7F02"/>
    <w:rsid w:val="003B085A"/>
    <w:rsid w:val="003B2F6C"/>
    <w:rsid w:val="003B4FFB"/>
    <w:rsid w:val="003B6BFA"/>
    <w:rsid w:val="003B6F65"/>
    <w:rsid w:val="003C29A2"/>
    <w:rsid w:val="003C2F71"/>
    <w:rsid w:val="003C4DFB"/>
    <w:rsid w:val="003C59A5"/>
    <w:rsid w:val="003C5BCC"/>
    <w:rsid w:val="003C699E"/>
    <w:rsid w:val="003D00B0"/>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36A"/>
    <w:rsid w:val="003F2E3B"/>
    <w:rsid w:val="003F3DF7"/>
    <w:rsid w:val="003F3EC9"/>
    <w:rsid w:val="003F4CFB"/>
    <w:rsid w:val="003F5BE6"/>
    <w:rsid w:val="003F60CB"/>
    <w:rsid w:val="003F6B63"/>
    <w:rsid w:val="003F754A"/>
    <w:rsid w:val="003F76A5"/>
    <w:rsid w:val="003F7797"/>
    <w:rsid w:val="003F7C47"/>
    <w:rsid w:val="0040012C"/>
    <w:rsid w:val="00400B3D"/>
    <w:rsid w:val="00402AA3"/>
    <w:rsid w:val="00402C56"/>
    <w:rsid w:val="00402FB2"/>
    <w:rsid w:val="004031D9"/>
    <w:rsid w:val="00404BF7"/>
    <w:rsid w:val="004055B8"/>
    <w:rsid w:val="00406928"/>
    <w:rsid w:val="0040697C"/>
    <w:rsid w:val="00407BBB"/>
    <w:rsid w:val="00407D16"/>
    <w:rsid w:val="00411C0D"/>
    <w:rsid w:val="00411ED6"/>
    <w:rsid w:val="004122C3"/>
    <w:rsid w:val="00412D8C"/>
    <w:rsid w:val="004131D2"/>
    <w:rsid w:val="00417073"/>
    <w:rsid w:val="00417B06"/>
    <w:rsid w:val="00421810"/>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2E3"/>
    <w:rsid w:val="00466D58"/>
    <w:rsid w:val="004674C2"/>
    <w:rsid w:val="004675B8"/>
    <w:rsid w:val="00470D76"/>
    <w:rsid w:val="00471D72"/>
    <w:rsid w:val="004734A1"/>
    <w:rsid w:val="004744AB"/>
    <w:rsid w:val="00474D1C"/>
    <w:rsid w:val="00474E4B"/>
    <w:rsid w:val="004834A8"/>
    <w:rsid w:val="00484CA7"/>
    <w:rsid w:val="004850F3"/>
    <w:rsid w:val="004852FA"/>
    <w:rsid w:val="00486075"/>
    <w:rsid w:val="00486C86"/>
    <w:rsid w:val="00490C42"/>
    <w:rsid w:val="004A0A5B"/>
    <w:rsid w:val="004A0F3A"/>
    <w:rsid w:val="004A374C"/>
    <w:rsid w:val="004A40F5"/>
    <w:rsid w:val="004B1CDD"/>
    <w:rsid w:val="004B1DEB"/>
    <w:rsid w:val="004B292B"/>
    <w:rsid w:val="004B3EE3"/>
    <w:rsid w:val="004B4B5B"/>
    <w:rsid w:val="004B4BFC"/>
    <w:rsid w:val="004B4E55"/>
    <w:rsid w:val="004B5DF2"/>
    <w:rsid w:val="004C00DA"/>
    <w:rsid w:val="004C18CD"/>
    <w:rsid w:val="004C19D5"/>
    <w:rsid w:val="004C3017"/>
    <w:rsid w:val="004C3350"/>
    <w:rsid w:val="004C4379"/>
    <w:rsid w:val="004C4C90"/>
    <w:rsid w:val="004C7078"/>
    <w:rsid w:val="004C7F4D"/>
    <w:rsid w:val="004D1199"/>
    <w:rsid w:val="004D1EC7"/>
    <w:rsid w:val="004D2326"/>
    <w:rsid w:val="004D5594"/>
    <w:rsid w:val="004D68D5"/>
    <w:rsid w:val="004D7FC7"/>
    <w:rsid w:val="004E0760"/>
    <w:rsid w:val="004E07F4"/>
    <w:rsid w:val="004E0A54"/>
    <w:rsid w:val="004E19A6"/>
    <w:rsid w:val="004E1DBB"/>
    <w:rsid w:val="004E2404"/>
    <w:rsid w:val="004E3CBA"/>
    <w:rsid w:val="004E7F9A"/>
    <w:rsid w:val="004F1947"/>
    <w:rsid w:val="004F1F9B"/>
    <w:rsid w:val="004F31F9"/>
    <w:rsid w:val="004F355A"/>
    <w:rsid w:val="004F412A"/>
    <w:rsid w:val="004F65A0"/>
    <w:rsid w:val="004F671F"/>
    <w:rsid w:val="004F79CB"/>
    <w:rsid w:val="00500E07"/>
    <w:rsid w:val="00503241"/>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17715"/>
    <w:rsid w:val="00521599"/>
    <w:rsid w:val="00521836"/>
    <w:rsid w:val="005219AC"/>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32A"/>
    <w:rsid w:val="00536894"/>
    <w:rsid w:val="00536A05"/>
    <w:rsid w:val="005377E3"/>
    <w:rsid w:val="00537BED"/>
    <w:rsid w:val="00540827"/>
    <w:rsid w:val="00541F4C"/>
    <w:rsid w:val="00542135"/>
    <w:rsid w:val="005430FE"/>
    <w:rsid w:val="005438AB"/>
    <w:rsid w:val="00545A12"/>
    <w:rsid w:val="0054628F"/>
    <w:rsid w:val="00546CED"/>
    <w:rsid w:val="00547090"/>
    <w:rsid w:val="00551DE9"/>
    <w:rsid w:val="005522DB"/>
    <w:rsid w:val="00552F15"/>
    <w:rsid w:val="0055371D"/>
    <w:rsid w:val="00554321"/>
    <w:rsid w:val="00554331"/>
    <w:rsid w:val="00554E65"/>
    <w:rsid w:val="00555BE9"/>
    <w:rsid w:val="00555D7E"/>
    <w:rsid w:val="00556E6D"/>
    <w:rsid w:val="00560020"/>
    <w:rsid w:val="00560B1D"/>
    <w:rsid w:val="00560FAB"/>
    <w:rsid w:val="00561A8C"/>
    <w:rsid w:val="00562237"/>
    <w:rsid w:val="00562E73"/>
    <w:rsid w:val="00563593"/>
    <w:rsid w:val="00563F93"/>
    <w:rsid w:val="00565E6F"/>
    <w:rsid w:val="00567C9F"/>
    <w:rsid w:val="00572758"/>
    <w:rsid w:val="00572E18"/>
    <w:rsid w:val="005735C2"/>
    <w:rsid w:val="005737AA"/>
    <w:rsid w:val="0057386F"/>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3599"/>
    <w:rsid w:val="005969BF"/>
    <w:rsid w:val="005979C1"/>
    <w:rsid w:val="005A009C"/>
    <w:rsid w:val="005A0B2C"/>
    <w:rsid w:val="005A1341"/>
    <w:rsid w:val="005A29D1"/>
    <w:rsid w:val="005A3459"/>
    <w:rsid w:val="005B0260"/>
    <w:rsid w:val="005B0DE7"/>
    <w:rsid w:val="005B18BE"/>
    <w:rsid w:val="005B510A"/>
    <w:rsid w:val="005B57D6"/>
    <w:rsid w:val="005C1F67"/>
    <w:rsid w:val="005C2339"/>
    <w:rsid w:val="005C2B93"/>
    <w:rsid w:val="005C3127"/>
    <w:rsid w:val="005C346B"/>
    <w:rsid w:val="005C40E7"/>
    <w:rsid w:val="005C4F6F"/>
    <w:rsid w:val="005C5F30"/>
    <w:rsid w:val="005C61ED"/>
    <w:rsid w:val="005C628C"/>
    <w:rsid w:val="005C698C"/>
    <w:rsid w:val="005C6E3D"/>
    <w:rsid w:val="005C7CA1"/>
    <w:rsid w:val="005C7CCC"/>
    <w:rsid w:val="005C7ECC"/>
    <w:rsid w:val="005D0C92"/>
    <w:rsid w:val="005D25AD"/>
    <w:rsid w:val="005D295A"/>
    <w:rsid w:val="005D4BD3"/>
    <w:rsid w:val="005D571F"/>
    <w:rsid w:val="005D67E5"/>
    <w:rsid w:val="005D7B43"/>
    <w:rsid w:val="005E0BA4"/>
    <w:rsid w:val="005E34A2"/>
    <w:rsid w:val="005E4083"/>
    <w:rsid w:val="005E7059"/>
    <w:rsid w:val="005F01C0"/>
    <w:rsid w:val="005F2A2F"/>
    <w:rsid w:val="005F375F"/>
    <w:rsid w:val="005F4346"/>
    <w:rsid w:val="005F67F4"/>
    <w:rsid w:val="005F74D3"/>
    <w:rsid w:val="005F7629"/>
    <w:rsid w:val="005F784D"/>
    <w:rsid w:val="005F7DCD"/>
    <w:rsid w:val="00600ED3"/>
    <w:rsid w:val="00600ED9"/>
    <w:rsid w:val="00600EFF"/>
    <w:rsid w:val="006011BC"/>
    <w:rsid w:val="0060142B"/>
    <w:rsid w:val="00602984"/>
    <w:rsid w:val="006033A5"/>
    <w:rsid w:val="00603F00"/>
    <w:rsid w:val="006051BB"/>
    <w:rsid w:val="006068AA"/>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680"/>
    <w:rsid w:val="00631B22"/>
    <w:rsid w:val="00633157"/>
    <w:rsid w:val="00633754"/>
    <w:rsid w:val="00633AA3"/>
    <w:rsid w:val="0063731D"/>
    <w:rsid w:val="006373DD"/>
    <w:rsid w:val="006428E8"/>
    <w:rsid w:val="00642E89"/>
    <w:rsid w:val="00643EC2"/>
    <w:rsid w:val="00643F2B"/>
    <w:rsid w:val="00645368"/>
    <w:rsid w:val="00647574"/>
    <w:rsid w:val="006478D9"/>
    <w:rsid w:val="00647BD2"/>
    <w:rsid w:val="006502F1"/>
    <w:rsid w:val="0065108C"/>
    <w:rsid w:val="00651772"/>
    <w:rsid w:val="006519BC"/>
    <w:rsid w:val="00653AC9"/>
    <w:rsid w:val="00654348"/>
    <w:rsid w:val="0065765D"/>
    <w:rsid w:val="006626CC"/>
    <w:rsid w:val="00662BB7"/>
    <w:rsid w:val="00663812"/>
    <w:rsid w:val="00665D96"/>
    <w:rsid w:val="00666F0A"/>
    <w:rsid w:val="00667104"/>
    <w:rsid w:val="0066793E"/>
    <w:rsid w:val="00667AC8"/>
    <w:rsid w:val="00670D7E"/>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45D"/>
    <w:rsid w:val="00693692"/>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29CE"/>
    <w:rsid w:val="006B3A94"/>
    <w:rsid w:val="006B3C19"/>
    <w:rsid w:val="006B3DE3"/>
    <w:rsid w:val="006B4220"/>
    <w:rsid w:val="006B49DF"/>
    <w:rsid w:val="006B5046"/>
    <w:rsid w:val="006B5D00"/>
    <w:rsid w:val="006B68AC"/>
    <w:rsid w:val="006B6C35"/>
    <w:rsid w:val="006B7361"/>
    <w:rsid w:val="006B7B1A"/>
    <w:rsid w:val="006B7BAC"/>
    <w:rsid w:val="006C0585"/>
    <w:rsid w:val="006C239A"/>
    <w:rsid w:val="006C29E1"/>
    <w:rsid w:val="006C42EA"/>
    <w:rsid w:val="006C6C8A"/>
    <w:rsid w:val="006C7F79"/>
    <w:rsid w:val="006D02D8"/>
    <w:rsid w:val="006D154A"/>
    <w:rsid w:val="006D23B9"/>
    <w:rsid w:val="006D47B6"/>
    <w:rsid w:val="006D4BD0"/>
    <w:rsid w:val="006D4D12"/>
    <w:rsid w:val="006D5177"/>
    <w:rsid w:val="006D55B1"/>
    <w:rsid w:val="006D7715"/>
    <w:rsid w:val="006D7DDA"/>
    <w:rsid w:val="006E0702"/>
    <w:rsid w:val="006E15EC"/>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02A9"/>
    <w:rsid w:val="00711B05"/>
    <w:rsid w:val="00713160"/>
    <w:rsid w:val="0071422C"/>
    <w:rsid w:val="00714695"/>
    <w:rsid w:val="007155FA"/>
    <w:rsid w:val="00720C00"/>
    <w:rsid w:val="007210EC"/>
    <w:rsid w:val="00721472"/>
    <w:rsid w:val="00723055"/>
    <w:rsid w:val="0072330B"/>
    <w:rsid w:val="007237E9"/>
    <w:rsid w:val="00724E7B"/>
    <w:rsid w:val="007250B8"/>
    <w:rsid w:val="007276D9"/>
    <w:rsid w:val="00730716"/>
    <w:rsid w:val="00730C57"/>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17EB"/>
    <w:rsid w:val="0076280B"/>
    <w:rsid w:val="007639C9"/>
    <w:rsid w:val="00764266"/>
    <w:rsid w:val="007659E8"/>
    <w:rsid w:val="00765A2F"/>
    <w:rsid w:val="007664CF"/>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11F"/>
    <w:rsid w:val="00782317"/>
    <w:rsid w:val="00782922"/>
    <w:rsid w:val="0078327C"/>
    <w:rsid w:val="007834E1"/>
    <w:rsid w:val="00785695"/>
    <w:rsid w:val="00786EA4"/>
    <w:rsid w:val="0079263F"/>
    <w:rsid w:val="00792A93"/>
    <w:rsid w:val="00793211"/>
    <w:rsid w:val="0079333F"/>
    <w:rsid w:val="0079549C"/>
    <w:rsid w:val="00796EF7"/>
    <w:rsid w:val="007A071C"/>
    <w:rsid w:val="007A0C84"/>
    <w:rsid w:val="007A2D75"/>
    <w:rsid w:val="007A397A"/>
    <w:rsid w:val="007A4953"/>
    <w:rsid w:val="007A53BD"/>
    <w:rsid w:val="007A5DEA"/>
    <w:rsid w:val="007A5F92"/>
    <w:rsid w:val="007A642B"/>
    <w:rsid w:val="007A7422"/>
    <w:rsid w:val="007B0147"/>
    <w:rsid w:val="007B1E1A"/>
    <w:rsid w:val="007B3C94"/>
    <w:rsid w:val="007B4E6C"/>
    <w:rsid w:val="007C007C"/>
    <w:rsid w:val="007C2184"/>
    <w:rsid w:val="007C2905"/>
    <w:rsid w:val="007C33F5"/>
    <w:rsid w:val="007C35AF"/>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5A8A"/>
    <w:rsid w:val="007E6066"/>
    <w:rsid w:val="007E621C"/>
    <w:rsid w:val="007E6EAA"/>
    <w:rsid w:val="007E743D"/>
    <w:rsid w:val="007F2068"/>
    <w:rsid w:val="007F2B18"/>
    <w:rsid w:val="007F3BA0"/>
    <w:rsid w:val="007F41FC"/>
    <w:rsid w:val="007F53DD"/>
    <w:rsid w:val="007F580A"/>
    <w:rsid w:val="007F6DB1"/>
    <w:rsid w:val="007F6F71"/>
    <w:rsid w:val="007F7CFB"/>
    <w:rsid w:val="00800E20"/>
    <w:rsid w:val="00802FB8"/>
    <w:rsid w:val="0080313B"/>
    <w:rsid w:val="008042D1"/>
    <w:rsid w:val="00804B34"/>
    <w:rsid w:val="0080672A"/>
    <w:rsid w:val="00806C0C"/>
    <w:rsid w:val="008077D8"/>
    <w:rsid w:val="00807DC6"/>
    <w:rsid w:val="00810BAE"/>
    <w:rsid w:val="00812113"/>
    <w:rsid w:val="00812BCB"/>
    <w:rsid w:val="0081434A"/>
    <w:rsid w:val="008153F8"/>
    <w:rsid w:val="00815861"/>
    <w:rsid w:val="00821AD6"/>
    <w:rsid w:val="00822591"/>
    <w:rsid w:val="00823C71"/>
    <w:rsid w:val="008246A3"/>
    <w:rsid w:val="0082648A"/>
    <w:rsid w:val="00826B6A"/>
    <w:rsid w:val="00826BC7"/>
    <w:rsid w:val="008272C6"/>
    <w:rsid w:val="008309B5"/>
    <w:rsid w:val="008314C9"/>
    <w:rsid w:val="00831FC2"/>
    <w:rsid w:val="0083215E"/>
    <w:rsid w:val="008342DC"/>
    <w:rsid w:val="00834966"/>
    <w:rsid w:val="00835C42"/>
    <w:rsid w:val="00835C5B"/>
    <w:rsid w:val="0084194A"/>
    <w:rsid w:val="00842874"/>
    <w:rsid w:val="00842A37"/>
    <w:rsid w:val="00842A7D"/>
    <w:rsid w:val="00847CA1"/>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07A0"/>
    <w:rsid w:val="008711CF"/>
    <w:rsid w:val="00872518"/>
    <w:rsid w:val="00872FC5"/>
    <w:rsid w:val="00873628"/>
    <w:rsid w:val="00874214"/>
    <w:rsid w:val="00874EA7"/>
    <w:rsid w:val="0087566E"/>
    <w:rsid w:val="0087681E"/>
    <w:rsid w:val="0087735B"/>
    <w:rsid w:val="00880465"/>
    <w:rsid w:val="00880B94"/>
    <w:rsid w:val="00880BFE"/>
    <w:rsid w:val="00881089"/>
    <w:rsid w:val="0088387D"/>
    <w:rsid w:val="00883DAB"/>
    <w:rsid w:val="008863A9"/>
    <w:rsid w:val="00886D8B"/>
    <w:rsid w:val="00886E20"/>
    <w:rsid w:val="008902D5"/>
    <w:rsid w:val="00892E5C"/>
    <w:rsid w:val="00892E5F"/>
    <w:rsid w:val="008936EE"/>
    <w:rsid w:val="00893768"/>
    <w:rsid w:val="008940F6"/>
    <w:rsid w:val="008948CE"/>
    <w:rsid w:val="0089554C"/>
    <w:rsid w:val="00897740"/>
    <w:rsid w:val="008A0600"/>
    <w:rsid w:val="008A1C69"/>
    <w:rsid w:val="008A2E98"/>
    <w:rsid w:val="008A34D2"/>
    <w:rsid w:val="008A3BF3"/>
    <w:rsid w:val="008A508E"/>
    <w:rsid w:val="008A5362"/>
    <w:rsid w:val="008B05C7"/>
    <w:rsid w:val="008B0CC7"/>
    <w:rsid w:val="008B1581"/>
    <w:rsid w:val="008B302E"/>
    <w:rsid w:val="008B3DD9"/>
    <w:rsid w:val="008B4811"/>
    <w:rsid w:val="008B4CAF"/>
    <w:rsid w:val="008B54DB"/>
    <w:rsid w:val="008B5B3E"/>
    <w:rsid w:val="008B5C48"/>
    <w:rsid w:val="008B7F64"/>
    <w:rsid w:val="008C067C"/>
    <w:rsid w:val="008C155C"/>
    <w:rsid w:val="008C66CF"/>
    <w:rsid w:val="008C672C"/>
    <w:rsid w:val="008D2A16"/>
    <w:rsid w:val="008D3436"/>
    <w:rsid w:val="008D372F"/>
    <w:rsid w:val="008D4754"/>
    <w:rsid w:val="008D5AF9"/>
    <w:rsid w:val="008D5B56"/>
    <w:rsid w:val="008D6CAB"/>
    <w:rsid w:val="008E17EC"/>
    <w:rsid w:val="008E225E"/>
    <w:rsid w:val="008E34D2"/>
    <w:rsid w:val="008E3741"/>
    <w:rsid w:val="008E43FA"/>
    <w:rsid w:val="008E4432"/>
    <w:rsid w:val="008E477E"/>
    <w:rsid w:val="008E4C72"/>
    <w:rsid w:val="008E571F"/>
    <w:rsid w:val="008E5782"/>
    <w:rsid w:val="008E5D5C"/>
    <w:rsid w:val="008E61BE"/>
    <w:rsid w:val="008E64E2"/>
    <w:rsid w:val="008E68C0"/>
    <w:rsid w:val="008E7699"/>
    <w:rsid w:val="008E7EA7"/>
    <w:rsid w:val="008F0019"/>
    <w:rsid w:val="008F0C1A"/>
    <w:rsid w:val="008F1C24"/>
    <w:rsid w:val="008F25E1"/>
    <w:rsid w:val="008F2F11"/>
    <w:rsid w:val="008F2FC9"/>
    <w:rsid w:val="008F3CED"/>
    <w:rsid w:val="008F3D0C"/>
    <w:rsid w:val="008F559F"/>
    <w:rsid w:val="0090049E"/>
    <w:rsid w:val="00901209"/>
    <w:rsid w:val="009023E4"/>
    <w:rsid w:val="009028D8"/>
    <w:rsid w:val="00902F4D"/>
    <w:rsid w:val="00902FA2"/>
    <w:rsid w:val="009031C7"/>
    <w:rsid w:val="00903E5E"/>
    <w:rsid w:val="00905105"/>
    <w:rsid w:val="00905638"/>
    <w:rsid w:val="0090726E"/>
    <w:rsid w:val="0090773D"/>
    <w:rsid w:val="00910046"/>
    <w:rsid w:val="00910E86"/>
    <w:rsid w:val="00912C15"/>
    <w:rsid w:val="0091343F"/>
    <w:rsid w:val="009134DA"/>
    <w:rsid w:val="0091572C"/>
    <w:rsid w:val="00917341"/>
    <w:rsid w:val="00917FDF"/>
    <w:rsid w:val="00920106"/>
    <w:rsid w:val="009208F3"/>
    <w:rsid w:val="00922ACD"/>
    <w:rsid w:val="00923368"/>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3578"/>
    <w:rsid w:val="00944B4B"/>
    <w:rsid w:val="00945E93"/>
    <w:rsid w:val="00946585"/>
    <w:rsid w:val="00946B67"/>
    <w:rsid w:val="009501E8"/>
    <w:rsid w:val="00952155"/>
    <w:rsid w:val="0095341C"/>
    <w:rsid w:val="00955763"/>
    <w:rsid w:val="00956166"/>
    <w:rsid w:val="0095658A"/>
    <w:rsid w:val="00956C66"/>
    <w:rsid w:val="009570A7"/>
    <w:rsid w:val="00957B9D"/>
    <w:rsid w:val="009608D0"/>
    <w:rsid w:val="00962054"/>
    <w:rsid w:val="009622A6"/>
    <w:rsid w:val="0096310E"/>
    <w:rsid w:val="00963927"/>
    <w:rsid w:val="0096404E"/>
    <w:rsid w:val="00964682"/>
    <w:rsid w:val="0096494F"/>
    <w:rsid w:val="00970446"/>
    <w:rsid w:val="0097052A"/>
    <w:rsid w:val="0097112C"/>
    <w:rsid w:val="00975170"/>
    <w:rsid w:val="0097538C"/>
    <w:rsid w:val="00977493"/>
    <w:rsid w:val="00980AE4"/>
    <w:rsid w:val="0098150B"/>
    <w:rsid w:val="009818C0"/>
    <w:rsid w:val="009825EA"/>
    <w:rsid w:val="0098307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367A"/>
    <w:rsid w:val="009A767A"/>
    <w:rsid w:val="009A7A23"/>
    <w:rsid w:val="009B0D27"/>
    <w:rsid w:val="009B1DE4"/>
    <w:rsid w:val="009B2A56"/>
    <w:rsid w:val="009B3664"/>
    <w:rsid w:val="009B36A8"/>
    <w:rsid w:val="009B39CA"/>
    <w:rsid w:val="009B3EDB"/>
    <w:rsid w:val="009B6BB2"/>
    <w:rsid w:val="009B7FBE"/>
    <w:rsid w:val="009C1012"/>
    <w:rsid w:val="009C18E8"/>
    <w:rsid w:val="009C323E"/>
    <w:rsid w:val="009C45A2"/>
    <w:rsid w:val="009C4C43"/>
    <w:rsid w:val="009C638A"/>
    <w:rsid w:val="009C7314"/>
    <w:rsid w:val="009C761B"/>
    <w:rsid w:val="009D0077"/>
    <w:rsid w:val="009D1CB7"/>
    <w:rsid w:val="009D3419"/>
    <w:rsid w:val="009D47AF"/>
    <w:rsid w:val="009D6AD5"/>
    <w:rsid w:val="009D79D0"/>
    <w:rsid w:val="009E0D1F"/>
    <w:rsid w:val="009E1AC9"/>
    <w:rsid w:val="009E27A6"/>
    <w:rsid w:val="009E3461"/>
    <w:rsid w:val="009E3C44"/>
    <w:rsid w:val="009E3E90"/>
    <w:rsid w:val="009E7A10"/>
    <w:rsid w:val="009E7CE1"/>
    <w:rsid w:val="009F136E"/>
    <w:rsid w:val="009F3673"/>
    <w:rsid w:val="009F46BC"/>
    <w:rsid w:val="009F57AF"/>
    <w:rsid w:val="009F5DCE"/>
    <w:rsid w:val="009F7EAC"/>
    <w:rsid w:val="00A0040B"/>
    <w:rsid w:val="00A01336"/>
    <w:rsid w:val="00A01932"/>
    <w:rsid w:val="00A01F7B"/>
    <w:rsid w:val="00A02C88"/>
    <w:rsid w:val="00A05F0D"/>
    <w:rsid w:val="00A06005"/>
    <w:rsid w:val="00A06726"/>
    <w:rsid w:val="00A06A34"/>
    <w:rsid w:val="00A079C0"/>
    <w:rsid w:val="00A07A2E"/>
    <w:rsid w:val="00A105A7"/>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45C"/>
    <w:rsid w:val="00A325C4"/>
    <w:rsid w:val="00A32E81"/>
    <w:rsid w:val="00A34699"/>
    <w:rsid w:val="00A36938"/>
    <w:rsid w:val="00A36B26"/>
    <w:rsid w:val="00A36C6A"/>
    <w:rsid w:val="00A37809"/>
    <w:rsid w:val="00A40098"/>
    <w:rsid w:val="00A41A77"/>
    <w:rsid w:val="00A425D9"/>
    <w:rsid w:val="00A42EB8"/>
    <w:rsid w:val="00A4309A"/>
    <w:rsid w:val="00A52F8A"/>
    <w:rsid w:val="00A5321C"/>
    <w:rsid w:val="00A53E08"/>
    <w:rsid w:val="00A545C7"/>
    <w:rsid w:val="00A55E69"/>
    <w:rsid w:val="00A56DA5"/>
    <w:rsid w:val="00A614ED"/>
    <w:rsid w:val="00A61908"/>
    <w:rsid w:val="00A630C4"/>
    <w:rsid w:val="00A63A8D"/>
    <w:rsid w:val="00A64578"/>
    <w:rsid w:val="00A65088"/>
    <w:rsid w:val="00A6555B"/>
    <w:rsid w:val="00A67D35"/>
    <w:rsid w:val="00A710ED"/>
    <w:rsid w:val="00A73346"/>
    <w:rsid w:val="00A73F5C"/>
    <w:rsid w:val="00A76721"/>
    <w:rsid w:val="00A769F5"/>
    <w:rsid w:val="00A80512"/>
    <w:rsid w:val="00A80575"/>
    <w:rsid w:val="00A8155F"/>
    <w:rsid w:val="00A826DB"/>
    <w:rsid w:val="00A82AC2"/>
    <w:rsid w:val="00A83E25"/>
    <w:rsid w:val="00A84B2B"/>
    <w:rsid w:val="00A853A7"/>
    <w:rsid w:val="00A8551F"/>
    <w:rsid w:val="00A85FEB"/>
    <w:rsid w:val="00A87B0C"/>
    <w:rsid w:val="00A87EA4"/>
    <w:rsid w:val="00A9144B"/>
    <w:rsid w:val="00A92F4F"/>
    <w:rsid w:val="00A935FC"/>
    <w:rsid w:val="00A94B09"/>
    <w:rsid w:val="00A95584"/>
    <w:rsid w:val="00A95B35"/>
    <w:rsid w:val="00A9625E"/>
    <w:rsid w:val="00A9749F"/>
    <w:rsid w:val="00A97928"/>
    <w:rsid w:val="00AA037B"/>
    <w:rsid w:val="00AA0D3F"/>
    <w:rsid w:val="00AA1DB9"/>
    <w:rsid w:val="00AA4F06"/>
    <w:rsid w:val="00AA5BC0"/>
    <w:rsid w:val="00AA6233"/>
    <w:rsid w:val="00AA703E"/>
    <w:rsid w:val="00AB0C5A"/>
    <w:rsid w:val="00AB1A73"/>
    <w:rsid w:val="00AB2A8A"/>
    <w:rsid w:val="00AB3D45"/>
    <w:rsid w:val="00AB48ED"/>
    <w:rsid w:val="00AB5767"/>
    <w:rsid w:val="00AB6655"/>
    <w:rsid w:val="00AB6A70"/>
    <w:rsid w:val="00AC00BE"/>
    <w:rsid w:val="00AC0D6A"/>
    <w:rsid w:val="00AC1205"/>
    <w:rsid w:val="00AC18DB"/>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32DD"/>
    <w:rsid w:val="00AF60B1"/>
    <w:rsid w:val="00AF7E18"/>
    <w:rsid w:val="00B00842"/>
    <w:rsid w:val="00B022E0"/>
    <w:rsid w:val="00B02A71"/>
    <w:rsid w:val="00B03042"/>
    <w:rsid w:val="00B04067"/>
    <w:rsid w:val="00B047BE"/>
    <w:rsid w:val="00B0525D"/>
    <w:rsid w:val="00B055CC"/>
    <w:rsid w:val="00B05B29"/>
    <w:rsid w:val="00B069D9"/>
    <w:rsid w:val="00B06B26"/>
    <w:rsid w:val="00B06EAE"/>
    <w:rsid w:val="00B1198C"/>
    <w:rsid w:val="00B13700"/>
    <w:rsid w:val="00B13D27"/>
    <w:rsid w:val="00B13E99"/>
    <w:rsid w:val="00B15F73"/>
    <w:rsid w:val="00B16D78"/>
    <w:rsid w:val="00B17689"/>
    <w:rsid w:val="00B2032E"/>
    <w:rsid w:val="00B20769"/>
    <w:rsid w:val="00B20E88"/>
    <w:rsid w:val="00B21D9D"/>
    <w:rsid w:val="00B2342E"/>
    <w:rsid w:val="00B25453"/>
    <w:rsid w:val="00B2607F"/>
    <w:rsid w:val="00B30AE0"/>
    <w:rsid w:val="00B314FC"/>
    <w:rsid w:val="00B31C81"/>
    <w:rsid w:val="00B33C82"/>
    <w:rsid w:val="00B3544D"/>
    <w:rsid w:val="00B3748D"/>
    <w:rsid w:val="00B4363F"/>
    <w:rsid w:val="00B462FB"/>
    <w:rsid w:val="00B476AD"/>
    <w:rsid w:val="00B50440"/>
    <w:rsid w:val="00B50D66"/>
    <w:rsid w:val="00B51083"/>
    <w:rsid w:val="00B5217E"/>
    <w:rsid w:val="00B52691"/>
    <w:rsid w:val="00B54653"/>
    <w:rsid w:val="00B54828"/>
    <w:rsid w:val="00B56D8B"/>
    <w:rsid w:val="00B5711C"/>
    <w:rsid w:val="00B5748B"/>
    <w:rsid w:val="00B6096F"/>
    <w:rsid w:val="00B61DB2"/>
    <w:rsid w:val="00B61F88"/>
    <w:rsid w:val="00B63BA2"/>
    <w:rsid w:val="00B657BD"/>
    <w:rsid w:val="00B658A8"/>
    <w:rsid w:val="00B66775"/>
    <w:rsid w:val="00B701F7"/>
    <w:rsid w:val="00B7493E"/>
    <w:rsid w:val="00B74CE0"/>
    <w:rsid w:val="00B75F35"/>
    <w:rsid w:val="00B76701"/>
    <w:rsid w:val="00B76B99"/>
    <w:rsid w:val="00B77E8D"/>
    <w:rsid w:val="00B808A1"/>
    <w:rsid w:val="00B816FE"/>
    <w:rsid w:val="00B81749"/>
    <w:rsid w:val="00B82654"/>
    <w:rsid w:val="00B837A4"/>
    <w:rsid w:val="00B843F1"/>
    <w:rsid w:val="00B85593"/>
    <w:rsid w:val="00B86205"/>
    <w:rsid w:val="00B8668C"/>
    <w:rsid w:val="00B87E83"/>
    <w:rsid w:val="00B913E7"/>
    <w:rsid w:val="00B917F6"/>
    <w:rsid w:val="00B91E68"/>
    <w:rsid w:val="00B93A8C"/>
    <w:rsid w:val="00B94486"/>
    <w:rsid w:val="00B9451E"/>
    <w:rsid w:val="00B94E6E"/>
    <w:rsid w:val="00B956FB"/>
    <w:rsid w:val="00B96AD3"/>
    <w:rsid w:val="00B979BA"/>
    <w:rsid w:val="00B97D0D"/>
    <w:rsid w:val="00B97F45"/>
    <w:rsid w:val="00BA1A51"/>
    <w:rsid w:val="00BA2C99"/>
    <w:rsid w:val="00BA2DF9"/>
    <w:rsid w:val="00BA36D4"/>
    <w:rsid w:val="00BA4700"/>
    <w:rsid w:val="00BA5C16"/>
    <w:rsid w:val="00BA68D9"/>
    <w:rsid w:val="00BA6A0B"/>
    <w:rsid w:val="00BA720D"/>
    <w:rsid w:val="00BB077C"/>
    <w:rsid w:val="00BB0988"/>
    <w:rsid w:val="00BB16BE"/>
    <w:rsid w:val="00BB1A76"/>
    <w:rsid w:val="00BB1F5A"/>
    <w:rsid w:val="00BB3621"/>
    <w:rsid w:val="00BB4DAF"/>
    <w:rsid w:val="00BB5FC9"/>
    <w:rsid w:val="00BB6ADA"/>
    <w:rsid w:val="00BB6C23"/>
    <w:rsid w:val="00BC01B7"/>
    <w:rsid w:val="00BC0F26"/>
    <w:rsid w:val="00BC121A"/>
    <w:rsid w:val="00BC3745"/>
    <w:rsid w:val="00BC3DA2"/>
    <w:rsid w:val="00BC3F0E"/>
    <w:rsid w:val="00BC4772"/>
    <w:rsid w:val="00BC4C8D"/>
    <w:rsid w:val="00BC690B"/>
    <w:rsid w:val="00BC6FFC"/>
    <w:rsid w:val="00BC7B7F"/>
    <w:rsid w:val="00BD03F2"/>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5C9A"/>
    <w:rsid w:val="00BE7046"/>
    <w:rsid w:val="00BE748A"/>
    <w:rsid w:val="00BE7969"/>
    <w:rsid w:val="00BE7B42"/>
    <w:rsid w:val="00BF0AEE"/>
    <w:rsid w:val="00BF11C9"/>
    <w:rsid w:val="00BF1AEB"/>
    <w:rsid w:val="00BF3C84"/>
    <w:rsid w:val="00BF4BCB"/>
    <w:rsid w:val="00BF520E"/>
    <w:rsid w:val="00BF56C0"/>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1B68"/>
    <w:rsid w:val="00C143AC"/>
    <w:rsid w:val="00C14937"/>
    <w:rsid w:val="00C151DE"/>
    <w:rsid w:val="00C15A4D"/>
    <w:rsid w:val="00C16707"/>
    <w:rsid w:val="00C20AE4"/>
    <w:rsid w:val="00C20B7F"/>
    <w:rsid w:val="00C21DB0"/>
    <w:rsid w:val="00C233E5"/>
    <w:rsid w:val="00C244B5"/>
    <w:rsid w:val="00C24DAB"/>
    <w:rsid w:val="00C2508A"/>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55F3"/>
    <w:rsid w:val="00C472D4"/>
    <w:rsid w:val="00C4751C"/>
    <w:rsid w:val="00C50C5F"/>
    <w:rsid w:val="00C51A91"/>
    <w:rsid w:val="00C51F26"/>
    <w:rsid w:val="00C5286F"/>
    <w:rsid w:val="00C53FE3"/>
    <w:rsid w:val="00C5482F"/>
    <w:rsid w:val="00C54A26"/>
    <w:rsid w:val="00C55C9D"/>
    <w:rsid w:val="00C56E65"/>
    <w:rsid w:val="00C57AA7"/>
    <w:rsid w:val="00C57B2A"/>
    <w:rsid w:val="00C601AC"/>
    <w:rsid w:val="00C60D21"/>
    <w:rsid w:val="00C61438"/>
    <w:rsid w:val="00C64EFC"/>
    <w:rsid w:val="00C65C73"/>
    <w:rsid w:val="00C661BB"/>
    <w:rsid w:val="00C66339"/>
    <w:rsid w:val="00C72BBA"/>
    <w:rsid w:val="00C73A94"/>
    <w:rsid w:val="00C74117"/>
    <w:rsid w:val="00C75488"/>
    <w:rsid w:val="00C76D79"/>
    <w:rsid w:val="00C77723"/>
    <w:rsid w:val="00C77D48"/>
    <w:rsid w:val="00C8099E"/>
    <w:rsid w:val="00C823D6"/>
    <w:rsid w:val="00C839D3"/>
    <w:rsid w:val="00C85083"/>
    <w:rsid w:val="00C8546B"/>
    <w:rsid w:val="00C85E42"/>
    <w:rsid w:val="00C8753E"/>
    <w:rsid w:val="00C87FE6"/>
    <w:rsid w:val="00C90C40"/>
    <w:rsid w:val="00C91ACD"/>
    <w:rsid w:val="00C931A2"/>
    <w:rsid w:val="00C94578"/>
    <w:rsid w:val="00C963F8"/>
    <w:rsid w:val="00C9649E"/>
    <w:rsid w:val="00C969AF"/>
    <w:rsid w:val="00C97987"/>
    <w:rsid w:val="00C97BC4"/>
    <w:rsid w:val="00CA1EB9"/>
    <w:rsid w:val="00CA397E"/>
    <w:rsid w:val="00CA3D5C"/>
    <w:rsid w:val="00CA446A"/>
    <w:rsid w:val="00CA535D"/>
    <w:rsid w:val="00CA5731"/>
    <w:rsid w:val="00CA6340"/>
    <w:rsid w:val="00CA68F3"/>
    <w:rsid w:val="00CA79B2"/>
    <w:rsid w:val="00CA7A6F"/>
    <w:rsid w:val="00CA7C5A"/>
    <w:rsid w:val="00CB02FE"/>
    <w:rsid w:val="00CB1387"/>
    <w:rsid w:val="00CB321D"/>
    <w:rsid w:val="00CB380B"/>
    <w:rsid w:val="00CB4BD0"/>
    <w:rsid w:val="00CB4F16"/>
    <w:rsid w:val="00CB5236"/>
    <w:rsid w:val="00CB694C"/>
    <w:rsid w:val="00CB73FD"/>
    <w:rsid w:val="00CC06C6"/>
    <w:rsid w:val="00CC1493"/>
    <w:rsid w:val="00CC14E7"/>
    <w:rsid w:val="00CC211F"/>
    <w:rsid w:val="00CC31CF"/>
    <w:rsid w:val="00CC3B80"/>
    <w:rsid w:val="00CC48A7"/>
    <w:rsid w:val="00CC5826"/>
    <w:rsid w:val="00CC702E"/>
    <w:rsid w:val="00CC795A"/>
    <w:rsid w:val="00CD11F1"/>
    <w:rsid w:val="00CD2BC9"/>
    <w:rsid w:val="00CD2D5D"/>
    <w:rsid w:val="00CD2F49"/>
    <w:rsid w:val="00CD3B6D"/>
    <w:rsid w:val="00CD5053"/>
    <w:rsid w:val="00CD5497"/>
    <w:rsid w:val="00CD5F7D"/>
    <w:rsid w:val="00CD7514"/>
    <w:rsid w:val="00CE24C7"/>
    <w:rsid w:val="00CE2593"/>
    <w:rsid w:val="00CE31F8"/>
    <w:rsid w:val="00CE47AA"/>
    <w:rsid w:val="00CE4E9C"/>
    <w:rsid w:val="00CE5729"/>
    <w:rsid w:val="00CE616B"/>
    <w:rsid w:val="00CE65B0"/>
    <w:rsid w:val="00CE77EB"/>
    <w:rsid w:val="00CE7BC5"/>
    <w:rsid w:val="00CF07C4"/>
    <w:rsid w:val="00CF0C57"/>
    <w:rsid w:val="00CF0E31"/>
    <w:rsid w:val="00CF35D0"/>
    <w:rsid w:val="00CF43E1"/>
    <w:rsid w:val="00CF4940"/>
    <w:rsid w:val="00CF4E53"/>
    <w:rsid w:val="00CF5359"/>
    <w:rsid w:val="00CF55F6"/>
    <w:rsid w:val="00CF6568"/>
    <w:rsid w:val="00CF72CC"/>
    <w:rsid w:val="00D00074"/>
    <w:rsid w:val="00D0039A"/>
    <w:rsid w:val="00D00DEE"/>
    <w:rsid w:val="00D01307"/>
    <w:rsid w:val="00D01524"/>
    <w:rsid w:val="00D01572"/>
    <w:rsid w:val="00D0186C"/>
    <w:rsid w:val="00D02ACA"/>
    <w:rsid w:val="00D02F84"/>
    <w:rsid w:val="00D0344F"/>
    <w:rsid w:val="00D03EAE"/>
    <w:rsid w:val="00D040DC"/>
    <w:rsid w:val="00D04AEA"/>
    <w:rsid w:val="00D04CCF"/>
    <w:rsid w:val="00D0776E"/>
    <w:rsid w:val="00D12C37"/>
    <w:rsid w:val="00D14479"/>
    <w:rsid w:val="00D1483E"/>
    <w:rsid w:val="00D14CAB"/>
    <w:rsid w:val="00D1718B"/>
    <w:rsid w:val="00D1775F"/>
    <w:rsid w:val="00D17D42"/>
    <w:rsid w:val="00D22EA6"/>
    <w:rsid w:val="00D245A7"/>
    <w:rsid w:val="00D24B21"/>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0CD5"/>
    <w:rsid w:val="00D72D96"/>
    <w:rsid w:val="00D73612"/>
    <w:rsid w:val="00D76359"/>
    <w:rsid w:val="00D806B8"/>
    <w:rsid w:val="00D80A6A"/>
    <w:rsid w:val="00D80B51"/>
    <w:rsid w:val="00D82D5F"/>
    <w:rsid w:val="00D8315B"/>
    <w:rsid w:val="00D843A0"/>
    <w:rsid w:val="00D848EF"/>
    <w:rsid w:val="00D84B03"/>
    <w:rsid w:val="00D866B6"/>
    <w:rsid w:val="00D9178D"/>
    <w:rsid w:val="00D9246A"/>
    <w:rsid w:val="00D92568"/>
    <w:rsid w:val="00D94389"/>
    <w:rsid w:val="00D95391"/>
    <w:rsid w:val="00D973AF"/>
    <w:rsid w:val="00D973CD"/>
    <w:rsid w:val="00D97B9A"/>
    <w:rsid w:val="00DA1157"/>
    <w:rsid w:val="00DA1339"/>
    <w:rsid w:val="00DA2132"/>
    <w:rsid w:val="00DA233F"/>
    <w:rsid w:val="00DA5447"/>
    <w:rsid w:val="00DA5C2B"/>
    <w:rsid w:val="00DA5CB2"/>
    <w:rsid w:val="00DA6AE5"/>
    <w:rsid w:val="00DA6C29"/>
    <w:rsid w:val="00DA75B1"/>
    <w:rsid w:val="00DA779A"/>
    <w:rsid w:val="00DA7CA1"/>
    <w:rsid w:val="00DB4CA1"/>
    <w:rsid w:val="00DB569D"/>
    <w:rsid w:val="00DB6903"/>
    <w:rsid w:val="00DC17E0"/>
    <w:rsid w:val="00DC23E8"/>
    <w:rsid w:val="00DC44F5"/>
    <w:rsid w:val="00DC69CF"/>
    <w:rsid w:val="00DC6E90"/>
    <w:rsid w:val="00DD2D4B"/>
    <w:rsid w:val="00DD5A2E"/>
    <w:rsid w:val="00DD6427"/>
    <w:rsid w:val="00DD67BB"/>
    <w:rsid w:val="00DD71EA"/>
    <w:rsid w:val="00DD7BAC"/>
    <w:rsid w:val="00DD7E59"/>
    <w:rsid w:val="00DE06A9"/>
    <w:rsid w:val="00DE2233"/>
    <w:rsid w:val="00DE3085"/>
    <w:rsid w:val="00DE36E4"/>
    <w:rsid w:val="00DE3A77"/>
    <w:rsid w:val="00DE6209"/>
    <w:rsid w:val="00DF10D1"/>
    <w:rsid w:val="00DF48AA"/>
    <w:rsid w:val="00DF4AE5"/>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3E4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1E0"/>
    <w:rsid w:val="00E32CED"/>
    <w:rsid w:val="00E33165"/>
    <w:rsid w:val="00E346EF"/>
    <w:rsid w:val="00E353A8"/>
    <w:rsid w:val="00E35824"/>
    <w:rsid w:val="00E35A88"/>
    <w:rsid w:val="00E36E64"/>
    <w:rsid w:val="00E37360"/>
    <w:rsid w:val="00E3749B"/>
    <w:rsid w:val="00E3787E"/>
    <w:rsid w:val="00E409A0"/>
    <w:rsid w:val="00E40A73"/>
    <w:rsid w:val="00E416DA"/>
    <w:rsid w:val="00E42546"/>
    <w:rsid w:val="00E42A3F"/>
    <w:rsid w:val="00E42C92"/>
    <w:rsid w:val="00E42F0F"/>
    <w:rsid w:val="00E43B7E"/>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191D"/>
    <w:rsid w:val="00E61E41"/>
    <w:rsid w:val="00E61E78"/>
    <w:rsid w:val="00E62809"/>
    <w:rsid w:val="00E62B62"/>
    <w:rsid w:val="00E6301A"/>
    <w:rsid w:val="00E631B7"/>
    <w:rsid w:val="00E63719"/>
    <w:rsid w:val="00E638BA"/>
    <w:rsid w:val="00E64067"/>
    <w:rsid w:val="00E65A3D"/>
    <w:rsid w:val="00E7037F"/>
    <w:rsid w:val="00E71446"/>
    <w:rsid w:val="00E71C82"/>
    <w:rsid w:val="00E7221E"/>
    <w:rsid w:val="00E7288A"/>
    <w:rsid w:val="00E75E3B"/>
    <w:rsid w:val="00E80071"/>
    <w:rsid w:val="00E80EB2"/>
    <w:rsid w:val="00E83353"/>
    <w:rsid w:val="00E85080"/>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6084"/>
    <w:rsid w:val="00EB67AD"/>
    <w:rsid w:val="00EB7AC8"/>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4651"/>
    <w:rsid w:val="00ED5510"/>
    <w:rsid w:val="00ED5654"/>
    <w:rsid w:val="00ED6176"/>
    <w:rsid w:val="00ED7E61"/>
    <w:rsid w:val="00EE0121"/>
    <w:rsid w:val="00EE0940"/>
    <w:rsid w:val="00EE2035"/>
    <w:rsid w:val="00EE22F5"/>
    <w:rsid w:val="00EE3E9D"/>
    <w:rsid w:val="00EE4908"/>
    <w:rsid w:val="00EE588B"/>
    <w:rsid w:val="00EE6045"/>
    <w:rsid w:val="00EE691A"/>
    <w:rsid w:val="00EE6A45"/>
    <w:rsid w:val="00EF0334"/>
    <w:rsid w:val="00EF096A"/>
    <w:rsid w:val="00EF0DA1"/>
    <w:rsid w:val="00EF1194"/>
    <w:rsid w:val="00EF2A43"/>
    <w:rsid w:val="00EF2D06"/>
    <w:rsid w:val="00EF33B6"/>
    <w:rsid w:val="00EF3481"/>
    <w:rsid w:val="00EF351F"/>
    <w:rsid w:val="00EF3F19"/>
    <w:rsid w:val="00EF4D56"/>
    <w:rsid w:val="00EF5EE9"/>
    <w:rsid w:val="00EF7E86"/>
    <w:rsid w:val="00F00682"/>
    <w:rsid w:val="00F02C70"/>
    <w:rsid w:val="00F04130"/>
    <w:rsid w:val="00F07328"/>
    <w:rsid w:val="00F07D53"/>
    <w:rsid w:val="00F11310"/>
    <w:rsid w:val="00F11479"/>
    <w:rsid w:val="00F1277B"/>
    <w:rsid w:val="00F1300C"/>
    <w:rsid w:val="00F13B95"/>
    <w:rsid w:val="00F16D30"/>
    <w:rsid w:val="00F1798E"/>
    <w:rsid w:val="00F21E95"/>
    <w:rsid w:val="00F2241B"/>
    <w:rsid w:val="00F23A6D"/>
    <w:rsid w:val="00F2427F"/>
    <w:rsid w:val="00F24D05"/>
    <w:rsid w:val="00F2726E"/>
    <w:rsid w:val="00F31311"/>
    <w:rsid w:val="00F31887"/>
    <w:rsid w:val="00F31CB1"/>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195B"/>
    <w:rsid w:val="00F52448"/>
    <w:rsid w:val="00F52506"/>
    <w:rsid w:val="00F53653"/>
    <w:rsid w:val="00F53B56"/>
    <w:rsid w:val="00F53DD8"/>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54E"/>
    <w:rsid w:val="00F708DF"/>
    <w:rsid w:val="00F70A83"/>
    <w:rsid w:val="00F71623"/>
    <w:rsid w:val="00F73E30"/>
    <w:rsid w:val="00F75069"/>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3C99"/>
    <w:rsid w:val="00FA6198"/>
    <w:rsid w:val="00FA67F4"/>
    <w:rsid w:val="00FA7811"/>
    <w:rsid w:val="00FB055E"/>
    <w:rsid w:val="00FB0C19"/>
    <w:rsid w:val="00FB0E90"/>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CB5"/>
    <w:rsid w:val="00FD4D54"/>
    <w:rsid w:val="00FD5444"/>
    <w:rsid w:val="00FD69BF"/>
    <w:rsid w:val="00FD6D26"/>
    <w:rsid w:val="00FE1588"/>
    <w:rsid w:val="00FE2217"/>
    <w:rsid w:val="00FE2A22"/>
    <w:rsid w:val="00FE41C4"/>
    <w:rsid w:val="00FE4DA5"/>
    <w:rsid w:val="00FE562B"/>
    <w:rsid w:val="00FE5FA5"/>
    <w:rsid w:val="00FE64D8"/>
    <w:rsid w:val="00FE7231"/>
    <w:rsid w:val="00FF0D9A"/>
    <w:rsid w:val="00FF1E5F"/>
    <w:rsid w:val="00FF3D08"/>
    <w:rsid w:val="00FF4236"/>
    <w:rsid w:val="00FF4F9A"/>
    <w:rsid w:val="00FF51D7"/>
    <w:rsid w:val="00FF5D30"/>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5105"/>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mailto:jacqueline.gusmag@sennheiser.com"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vtnuei66sMM2RiVzipN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2979</Words>
  <Characters>18771</Characters>
  <Application>Microsoft Office Word</Application>
  <DocSecurity>4</DocSecurity>
  <Lines>156</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Lena Gensch</cp:lastModifiedBy>
  <cp:revision>2</cp:revision>
  <cp:lastPrinted>2026-04-28T07:31:00Z</cp:lastPrinted>
  <dcterms:created xsi:type="dcterms:W3CDTF">2026-06-08T07:56:00Z</dcterms:created>
  <dcterms:modified xsi:type="dcterms:W3CDTF">2026-06-08T07:56:00Z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